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bookmarkStart w:id="0" w:name="_GoBack"/>
      <w:bookmarkEnd w:id="0"/>
      <w:r>
        <w:rPr>
          <w:b/>
          <w:color w:val="FFFFFF"/>
          <w:sz w:val="30"/>
          <w:szCs w:val="30"/>
        </w:rPr>
        <w:t>EDITÁVEL</w:t>
      </w:r>
    </w:p>
    <w:p w:rsidR="009F5F39" w:rsidRDefault="00604C5C">
      <w:pPr>
        <w:pStyle w:val="LO-normal"/>
        <w:widowControl w:val="0"/>
        <w:spacing w:before="15011" w:line="240" w:lineRule="auto"/>
        <w:ind w:right="5264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1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1427" w:line="211" w:lineRule="auto"/>
        <w:ind w:left="2313" w:right="2061"/>
        <w:jc w:val="center"/>
        <w:rPr>
          <w:rFonts w:ascii="Courier New" w:eastAsia="Courier New" w:hAnsi="Courier New" w:cs="Courier New"/>
          <w:b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Dados Internacionais de Catalogação na Publicação (CIP) (Câmara Brasileira do Livro, SP, Brasil) </w:t>
      </w:r>
    </w:p>
    <w:tbl>
      <w:tblPr>
        <w:tblStyle w:val="TableNormal"/>
        <w:tblW w:w="7124" w:type="dxa"/>
        <w:tblInd w:w="2062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24"/>
      </w:tblGrid>
      <w:tr w:rsidR="009F5F39">
        <w:trPr>
          <w:trHeight w:val="5630"/>
        </w:trPr>
        <w:tc>
          <w:tcPr>
            <w:tcW w:w="7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18" w:lineRule="auto"/>
              <w:ind w:left="665" w:right="453"/>
              <w:jc w:val="center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Plano de contingência da assistência social [livro eletrônico] : ativação das estruturas de </w:t>
            </w:r>
          </w:p>
          <w:p w:rsidR="009F5F39" w:rsidRDefault="00604C5C">
            <w:pPr>
              <w:pStyle w:val="LO-normal"/>
              <w:widowControl w:val="0"/>
              <w:spacing w:before="3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assistência social em situações de eventos </w:t>
            </w:r>
          </w:p>
          <w:p w:rsidR="009F5F39" w:rsidRDefault="00604C5C">
            <w:pPr>
              <w:pStyle w:val="LO-normal"/>
              <w:widowControl w:val="0"/>
              <w:spacing w:line="218" w:lineRule="auto"/>
              <w:ind w:left="1037" w:right="684" w:hanging="4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adversos / [coordenação Regina Panceri, Vânia Fátima Guareski Souto]. -- Florianópolis : </w:t>
            </w:r>
          </w:p>
          <w:p w:rsidR="009F5F39" w:rsidRDefault="00604C5C">
            <w:pPr>
              <w:pStyle w:val="LO-normal"/>
              <w:widowControl w:val="0"/>
              <w:spacing w:before="3" w:line="218" w:lineRule="auto"/>
              <w:ind w:left="1028" w:right="489" w:firstLine="11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Fundec : Defesa Civil de Santa Catarina - DCSC, 2022. </w:t>
            </w:r>
          </w:p>
          <w:p w:rsidR="009F5F39" w:rsidRDefault="00604C5C">
            <w:pPr>
              <w:pStyle w:val="LO-normal"/>
              <w:widowControl w:val="0"/>
              <w:spacing w:before="3" w:line="240" w:lineRule="auto"/>
              <w:ind w:left="1029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PDF </w:t>
            </w:r>
          </w:p>
          <w:p w:rsidR="009F5F39" w:rsidRDefault="00604C5C">
            <w:pPr>
              <w:pStyle w:val="LO-normal"/>
              <w:widowControl w:val="0"/>
              <w:spacing w:before="227" w:line="240" w:lineRule="auto"/>
              <w:ind w:left="1016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Vários colaboradores. </w:t>
            </w:r>
          </w:p>
          <w:p w:rsidR="009F5F39" w:rsidRDefault="00604C5C">
            <w:pPr>
              <w:pStyle w:val="LO-normal"/>
              <w:widowControl w:val="0"/>
              <w:spacing w:line="240" w:lineRule="auto"/>
              <w:ind w:left="1023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Bibliografia. </w:t>
            </w:r>
          </w:p>
          <w:p w:rsidR="009F5F39" w:rsidRDefault="00604C5C">
            <w:pPr>
              <w:pStyle w:val="LO-normal"/>
              <w:widowControl w:val="0"/>
              <w:spacing w:line="240" w:lineRule="auto"/>
              <w:ind w:left="1037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ISBN 978-65-88345-11-5 </w:t>
            </w:r>
          </w:p>
          <w:p w:rsidR="009F5F39" w:rsidRDefault="00604C5C">
            <w:pPr>
              <w:pStyle w:val="LO-normal"/>
              <w:widowControl w:val="0"/>
              <w:spacing w:before="227" w:line="218" w:lineRule="auto"/>
              <w:ind w:left="674" w:right="433" w:firstLine="364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sine" w:eastAsia="Cousine" w:hAnsi="Cousine" w:cs="Cousine"/>
                <w:color w:val="000000"/>
                <w:sz w:val="21"/>
                <w:szCs w:val="21"/>
              </w:rPr>
              <w:t>1. Assistência social - Santa Catarina (Estado) 2. Assistência social - Santa Catarina (Estado) - Políticas públicas 4. Gestão de riscos 5. Plano de contingência 6. Santa Catarina (Estado) - Política governamental I. Panceri, Regina. II. Souto, Vânia Fáti</w:t>
            </w:r>
            <w:r>
              <w:rPr>
                <w:rFonts w:ascii="Cousine" w:eastAsia="Cousine" w:hAnsi="Cousine" w:cs="Cousine"/>
                <w:color w:val="000000"/>
                <w:sz w:val="21"/>
                <w:szCs w:val="21"/>
              </w:rPr>
              <w:t>ma Guareski.</w:t>
            </w:r>
          </w:p>
          <w:p w:rsidR="009F5F39" w:rsidRDefault="00604C5C">
            <w:pPr>
              <w:pStyle w:val="LO-normal"/>
              <w:widowControl w:val="0"/>
              <w:spacing w:before="488" w:line="240" w:lineRule="auto"/>
              <w:ind w:left="61"/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</w:pPr>
            <w:r>
              <w:rPr>
                <w:rFonts w:ascii="Courier New" w:eastAsia="Courier New" w:hAnsi="Courier New" w:cs="Courier New"/>
                <w:color w:val="000000"/>
                <w:sz w:val="21"/>
                <w:szCs w:val="21"/>
              </w:rPr>
              <w:t xml:space="preserve">22-117176 CDD-361.3098164 </w:t>
            </w: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right="3318"/>
        <w:jc w:val="right"/>
        <w:rPr>
          <w:rFonts w:ascii="Courier New" w:eastAsia="Courier New" w:hAnsi="Courier New" w:cs="Courier New"/>
          <w:b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Índices para catálogo sistemático: </w:t>
      </w:r>
    </w:p>
    <w:p w:rsidR="009F5F39" w:rsidRDefault="00604C5C">
      <w:pPr>
        <w:pStyle w:val="LO-normal"/>
        <w:widowControl w:val="0"/>
        <w:spacing w:before="226" w:line="218" w:lineRule="auto"/>
        <w:ind w:left="2687" w:right="2057"/>
        <w:jc w:val="center"/>
        <w:rPr>
          <w:rFonts w:ascii="Courier New" w:eastAsia="Courier New" w:hAnsi="Courier New" w:cs="Courier New"/>
          <w:color w:val="000000"/>
          <w:sz w:val="21"/>
          <w:szCs w:val="21"/>
        </w:rPr>
      </w:pPr>
      <w:r>
        <w:rPr>
          <w:rFonts w:ascii="Courier New" w:eastAsia="Courier New" w:hAnsi="Courier New" w:cs="Courier New"/>
          <w:color w:val="000000"/>
          <w:sz w:val="21"/>
          <w:szCs w:val="21"/>
        </w:rPr>
        <w:t xml:space="preserve">1. Santa Catarina : Estado : Plano de contingência : Assistência social : Serviço social </w:t>
      </w:r>
    </w:p>
    <w:p w:rsidR="009F5F39" w:rsidRDefault="00604C5C">
      <w:pPr>
        <w:pStyle w:val="LO-normal"/>
        <w:widowControl w:val="0"/>
        <w:spacing w:before="3" w:line="240" w:lineRule="auto"/>
        <w:ind w:left="3415"/>
        <w:rPr>
          <w:rFonts w:ascii="Courier New" w:eastAsia="Courier New" w:hAnsi="Courier New" w:cs="Courier New"/>
          <w:color w:val="000000"/>
          <w:sz w:val="21"/>
          <w:szCs w:val="21"/>
        </w:rPr>
      </w:pPr>
      <w:r>
        <w:rPr>
          <w:rFonts w:ascii="Courier New" w:eastAsia="Courier New" w:hAnsi="Courier New" w:cs="Courier New"/>
          <w:color w:val="000000"/>
          <w:sz w:val="21"/>
          <w:szCs w:val="21"/>
        </w:rPr>
        <w:t xml:space="preserve">361.3098164 </w:t>
      </w:r>
    </w:p>
    <w:p w:rsidR="009F5F39" w:rsidRDefault="00604C5C">
      <w:pPr>
        <w:pStyle w:val="LO-normal"/>
        <w:widowControl w:val="0"/>
        <w:spacing w:before="227" w:line="878" w:lineRule="auto"/>
        <w:ind w:left="2498" w:right="2191"/>
        <w:jc w:val="center"/>
        <w:rPr>
          <w:rFonts w:ascii="Courier New" w:eastAsia="Courier New" w:hAnsi="Courier New" w:cs="Courier New"/>
          <w:color w:val="000000"/>
          <w:sz w:val="21"/>
          <w:szCs w:val="21"/>
        </w:rPr>
      </w:pPr>
      <w:r>
        <w:rPr>
          <w:rFonts w:ascii="Courier New" w:eastAsia="Courier New" w:hAnsi="Courier New" w:cs="Courier New"/>
          <w:color w:val="000000"/>
          <w:sz w:val="21"/>
          <w:szCs w:val="21"/>
        </w:rPr>
        <w:t>Eliete Marques da Silva - Bibliotecária - CRB-8/9380</w:t>
      </w:r>
      <w:r>
        <w:rPr>
          <w:noProof/>
          <w:lang w:eastAsia="pt-BR" w:bidi="ar-SA"/>
        </w:rPr>
        <w:lastRenderedPageBreak/>
        <w:drawing>
          <wp:inline distT="0" distB="0" distL="0" distR="0">
            <wp:extent cx="3980815" cy="3005455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3584" w:line="240" w:lineRule="auto"/>
        <w:ind w:right="2965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PLANO DE CONTINGÊNCIA </w:t>
      </w:r>
    </w:p>
    <w:p w:rsidR="009F5F39" w:rsidRDefault="00604C5C">
      <w:pPr>
        <w:pStyle w:val="LO-normal"/>
        <w:widowControl w:val="0"/>
        <w:spacing w:before="11" w:line="240" w:lineRule="auto"/>
        <w:ind w:right="3407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ASSISTÊNCIA SOCIAL </w:t>
      </w:r>
    </w:p>
    <w:p w:rsidR="009F5F39" w:rsidRDefault="00604C5C">
      <w:pPr>
        <w:pStyle w:val="LO-normal"/>
        <w:widowControl w:val="0"/>
        <w:spacing w:before="2171" w:line="240" w:lineRule="auto"/>
        <w:ind w:right="2409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PLANCON ASSISTÊNCIA SOCIAL  </w:t>
      </w:r>
    </w:p>
    <w:p w:rsidR="009F5F39" w:rsidRDefault="00604C5C">
      <w:pPr>
        <w:pStyle w:val="LO-normal"/>
        <w:widowControl w:val="0"/>
        <w:spacing w:line="240" w:lineRule="auto"/>
        <w:ind w:right="4849"/>
        <w:jc w:val="right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editável </w:t>
      </w:r>
    </w:p>
    <w:p w:rsidR="009F5F39" w:rsidRDefault="00604C5C">
      <w:pPr>
        <w:pStyle w:val="LO-normal"/>
        <w:widowControl w:val="0"/>
        <w:spacing w:before="892" w:line="237" w:lineRule="auto"/>
        <w:ind w:left="931" w:right="597"/>
        <w:jc w:val="center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Ativação das estruturas de Assistência Social em situa ções de eventos adversos </w:t>
      </w:r>
    </w:p>
    <w:p w:rsidR="009F5F39" w:rsidRDefault="00604C5C">
      <w:pPr>
        <w:pStyle w:val="LO-normal"/>
        <w:widowControl w:val="0"/>
        <w:spacing w:before="1288" w:line="240" w:lineRule="auto"/>
        <w:ind w:right="3436"/>
        <w:jc w:val="right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lastRenderedPageBreak/>
        <w:t xml:space="preserve">Nome da Instituição/Secretaria </w:t>
      </w:r>
    </w:p>
    <w:p w:rsidR="009F5F39" w:rsidRDefault="00604C5C">
      <w:pPr>
        <w:pStyle w:val="LO-normal"/>
        <w:widowControl w:val="0"/>
        <w:spacing w:before="872" w:line="240" w:lineRule="auto"/>
        <w:jc w:val="center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Versão Atual: ________ (1.0) Data da Publicação: ____ /____ /2022 </w:t>
      </w:r>
    </w:p>
    <w:p w:rsidR="009F5F39" w:rsidRDefault="00604C5C">
      <w:pPr>
        <w:pStyle w:val="LO-normal"/>
        <w:widowControl w:val="0"/>
        <w:spacing w:before="1616" w:line="240" w:lineRule="auto"/>
        <w:ind w:right="4723"/>
        <w:jc w:val="right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Município </w:t>
      </w:r>
    </w:p>
    <w:p w:rsidR="009F5F39" w:rsidRDefault="00604C5C">
      <w:pPr>
        <w:pStyle w:val="LO-normal"/>
        <w:widowControl w:val="0"/>
        <w:spacing w:before="320" w:line="240" w:lineRule="auto"/>
        <w:ind w:right="4490"/>
        <w:jc w:val="right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>Maio de 2022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68" w:line="259" w:lineRule="auto"/>
        <w:ind w:left="907" w:right="497" w:firstLine="292"/>
        <w:jc w:val="both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>Este Plano de Contingência foi construído com base no Modelo do Plano de Contingência da  Educação para a COVID 19, PlanC</w:t>
      </w:r>
      <w:r>
        <w:rPr>
          <w:rFonts w:ascii="Roboto" w:eastAsia="Roboto" w:hAnsi="Roboto" w:cs="Roboto"/>
          <w:b/>
          <w:color w:val="000000"/>
        </w:rPr>
        <w:t xml:space="preserve">on-Edu/COVID-19, elaborado e aprovado no âmbito do Comitê  Técnico Científico da Defesa Civil do Estado de Santa Catarina. </w:t>
      </w:r>
    </w:p>
    <w:p w:rsidR="009F5F39" w:rsidRDefault="00604C5C">
      <w:pPr>
        <w:pStyle w:val="LO-normal"/>
        <w:widowControl w:val="0"/>
        <w:spacing w:before="299" w:line="240" w:lineRule="auto"/>
        <w:ind w:left="1197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Governador do Estado de Santa Catarina </w:t>
      </w:r>
    </w:p>
    <w:p w:rsidR="009F5F39" w:rsidRDefault="00604C5C">
      <w:pPr>
        <w:pStyle w:val="LO-normal"/>
        <w:widowControl w:val="0"/>
        <w:spacing w:before="31" w:line="240" w:lineRule="auto"/>
        <w:ind w:left="1196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Carlos Moisés da Silva </w:t>
      </w:r>
    </w:p>
    <w:p w:rsidR="009F5F39" w:rsidRDefault="00604C5C">
      <w:pPr>
        <w:pStyle w:val="LO-normal"/>
        <w:widowControl w:val="0"/>
        <w:spacing w:before="319" w:line="240" w:lineRule="auto"/>
        <w:ind w:left="1194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Secretário de Estado do Desenvolvimento Social </w:t>
      </w:r>
    </w:p>
    <w:p w:rsidR="009F5F39" w:rsidRDefault="00604C5C">
      <w:pPr>
        <w:pStyle w:val="LO-normal"/>
        <w:widowControl w:val="0"/>
        <w:spacing w:before="31" w:line="240" w:lineRule="auto"/>
        <w:ind w:left="1186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 João Batista Costa </w:t>
      </w:r>
    </w:p>
    <w:p w:rsidR="009F5F39" w:rsidRDefault="00604C5C">
      <w:pPr>
        <w:pStyle w:val="LO-normal"/>
        <w:widowControl w:val="0"/>
        <w:spacing w:before="319" w:line="240" w:lineRule="auto"/>
        <w:ind w:left="1194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Secretário-Chefe da Defesa Civil do Estado de Santa Catarina </w:t>
      </w:r>
    </w:p>
    <w:p w:rsidR="009F5F39" w:rsidRDefault="00604C5C">
      <w:pPr>
        <w:pStyle w:val="LO-normal"/>
        <w:widowControl w:val="0"/>
        <w:spacing w:before="31" w:line="240" w:lineRule="auto"/>
        <w:ind w:left="1200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David Christian Busarello </w:t>
      </w:r>
    </w:p>
    <w:p w:rsidR="009F5F39" w:rsidRDefault="00604C5C">
      <w:pPr>
        <w:pStyle w:val="LO-normal"/>
        <w:widowControl w:val="0"/>
        <w:spacing w:before="319" w:line="240" w:lineRule="auto"/>
        <w:ind w:left="1200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Diretor de Gestão de Educação </w:t>
      </w:r>
    </w:p>
    <w:p w:rsidR="009F5F39" w:rsidRDefault="00604C5C">
      <w:pPr>
        <w:pStyle w:val="LO-normal"/>
        <w:widowControl w:val="0"/>
        <w:spacing w:before="31" w:line="240" w:lineRule="auto"/>
        <w:ind w:left="1187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Alexandre Corrêa Dutra </w:t>
      </w:r>
    </w:p>
    <w:p w:rsidR="009F5F39" w:rsidRDefault="00604C5C">
      <w:pPr>
        <w:pStyle w:val="LO-normal"/>
        <w:widowControl w:val="0"/>
        <w:spacing w:before="319" w:line="240" w:lineRule="auto"/>
        <w:ind w:left="1200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Presidente FECAM </w:t>
      </w:r>
    </w:p>
    <w:p w:rsidR="009F5F39" w:rsidRDefault="00604C5C">
      <w:pPr>
        <w:pStyle w:val="LO-normal"/>
        <w:widowControl w:val="0"/>
        <w:spacing w:before="31" w:line="240" w:lineRule="auto"/>
        <w:ind w:left="1191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  <w:color w:val="000000"/>
        </w:rPr>
        <w:t xml:space="preserve">Jorge Luiz Koch </w:t>
      </w:r>
    </w:p>
    <w:p w:rsidR="009F5F39" w:rsidRDefault="00604C5C">
      <w:pPr>
        <w:pStyle w:val="LO-normal"/>
        <w:widowControl w:val="0"/>
        <w:spacing w:before="339" w:line="240" w:lineRule="auto"/>
        <w:ind w:left="1623"/>
        <w:rPr>
          <w:rFonts w:ascii="Roboto" w:eastAsia="Roboto" w:hAnsi="Roboto" w:cs="Roboto"/>
          <w:b/>
          <w:color w:val="000000"/>
          <w:sz w:val="20"/>
          <w:szCs w:val="20"/>
        </w:rPr>
      </w:pPr>
      <w:r>
        <w:rPr>
          <w:rFonts w:ascii="Roboto" w:eastAsia="Roboto" w:hAnsi="Roboto" w:cs="Roboto"/>
          <w:b/>
          <w:color w:val="000000"/>
        </w:rPr>
        <w:t xml:space="preserve"> </w:t>
      </w:r>
      <w:r>
        <w:rPr>
          <w:rFonts w:ascii="Roboto" w:eastAsia="Roboto" w:hAnsi="Roboto" w:cs="Roboto"/>
          <w:b/>
          <w:color w:val="000000"/>
          <w:sz w:val="20"/>
          <w:szCs w:val="20"/>
        </w:rPr>
        <w:t xml:space="preserve">Equipe elaboração Modelo de Plano de Contingência AS: </w:t>
      </w:r>
    </w:p>
    <w:p w:rsidR="009F5F39" w:rsidRDefault="00604C5C">
      <w:pPr>
        <w:pStyle w:val="LO-normal"/>
        <w:widowControl w:val="0"/>
        <w:spacing w:before="54" w:line="285" w:lineRule="auto"/>
        <w:ind w:left="1187" w:right="2080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Amanda Cristina Pires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Universidade do Estado de Santa Catarina/CCT - (UDESC/CTC)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Antonia Benedita Teixeira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Universidade Federal de Santa Catarina (UFSC/CTC) </w:t>
      </w:r>
    </w:p>
    <w:p w:rsidR="009F5F39" w:rsidRDefault="00604C5C">
      <w:pPr>
        <w:pStyle w:val="LO-normal"/>
        <w:widowControl w:val="0"/>
        <w:spacing w:before="14" w:line="240" w:lineRule="auto"/>
        <w:ind w:left="1195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Caroline Margarida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Defesa Civil do Estado de Santa Catarina/CTC (DCSC/CTC)  </w:t>
      </w:r>
    </w:p>
    <w:p w:rsidR="009F5F39" w:rsidRDefault="00604C5C">
      <w:pPr>
        <w:pStyle w:val="LO-normal"/>
        <w:widowControl w:val="0"/>
        <w:spacing w:before="54" w:line="285" w:lineRule="auto"/>
        <w:ind w:left="1199" w:right="2019" w:hanging="4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Cleonice Maria Beppler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Instituto Federal Catarinense/Campus Camboriu/CTC (IFC/CTC)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Francisco Costa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Universidade do Minho/CTC (UMinho/CTC) </w:t>
      </w:r>
    </w:p>
    <w:p w:rsidR="009F5F39" w:rsidRDefault="00604C5C">
      <w:pPr>
        <w:pStyle w:val="LO-normal"/>
        <w:widowControl w:val="0"/>
        <w:spacing w:before="14" w:line="285" w:lineRule="auto"/>
        <w:ind w:left="1190" w:right="2344" w:firstLine="5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Gabriella Dornelles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Gladis Helena da Silva </w:t>
      </w:r>
      <w:r>
        <w:rPr>
          <w:rFonts w:ascii="Roboto" w:eastAsia="Roboto" w:hAnsi="Roboto" w:cs="Roboto"/>
          <w:color w:val="575756"/>
          <w:sz w:val="20"/>
          <w:szCs w:val="20"/>
        </w:rPr>
        <w:t>- Defesa C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ivil do Estado de Santa Catarina/CTC (DCSC/CTC) 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Janice Merigo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Federação Catarinense de Municípios (FECAM) </w:t>
      </w:r>
    </w:p>
    <w:p w:rsidR="009F5F39" w:rsidRDefault="00604C5C">
      <w:pPr>
        <w:pStyle w:val="LO-normal"/>
        <w:widowControl w:val="0"/>
        <w:spacing w:before="14" w:line="240" w:lineRule="auto"/>
        <w:ind w:left="1190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Jaqueline Muller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</w:p>
    <w:p w:rsidR="009F5F39" w:rsidRDefault="00604C5C">
      <w:pPr>
        <w:pStyle w:val="LO-normal"/>
        <w:widowControl w:val="0"/>
        <w:spacing w:before="54" w:line="240" w:lineRule="auto"/>
        <w:ind w:left="1190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Jozadake Petry Fausto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Universidade Federal de Santa Catarina (UFSC) </w:t>
      </w:r>
    </w:p>
    <w:p w:rsidR="009F5F39" w:rsidRDefault="00604C5C">
      <w:pPr>
        <w:pStyle w:val="LO-normal"/>
        <w:widowControl w:val="0"/>
        <w:spacing w:before="54" w:line="285" w:lineRule="auto"/>
        <w:ind w:left="1199" w:right="1346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Lauro Francisco dos Santos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Associação de Municípios da Região Serrana (AMURES/CISAMA)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Letícia Guimarães Braz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Luciano Peri </w:t>
      </w:r>
      <w:r>
        <w:rPr>
          <w:rFonts w:ascii="Roboto" w:eastAsia="Roboto" w:hAnsi="Roboto" w:cs="Roboto"/>
          <w:color w:val="575756"/>
          <w:sz w:val="20"/>
          <w:szCs w:val="20"/>
        </w:rPr>
        <w:t>- Defesa Civil do Estad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o de Santa Catarina (DCSC) </w:t>
      </w:r>
    </w:p>
    <w:p w:rsidR="009F5F39" w:rsidRDefault="00604C5C">
      <w:pPr>
        <w:pStyle w:val="LO-normal"/>
        <w:widowControl w:val="0"/>
        <w:spacing w:before="14" w:line="240" w:lineRule="auto"/>
        <w:ind w:left="119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Maíra Ribeiro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</w:p>
    <w:p w:rsidR="009F5F39" w:rsidRDefault="00604C5C">
      <w:pPr>
        <w:pStyle w:val="LO-normal"/>
        <w:widowControl w:val="0"/>
        <w:spacing w:before="54" w:line="285" w:lineRule="auto"/>
        <w:ind w:left="1199" w:right="82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Maria de Fátima Goulart Flores Chioca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Mário Jorge Cardoso de Freitas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Associação Brasileira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de Pesquisadores em RRD - (ABP-RRD/CTC)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Nayara Costa Brito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Associação dos Municípios do Vale Europeu (AMVE) </w:t>
      </w:r>
    </w:p>
    <w:p w:rsidR="009F5F39" w:rsidRDefault="00604C5C">
      <w:pPr>
        <w:pStyle w:val="LO-normal"/>
        <w:widowControl w:val="0"/>
        <w:spacing w:before="14" w:line="285" w:lineRule="auto"/>
        <w:ind w:left="1199" w:right="196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lastRenderedPageBreak/>
        <w:t xml:space="preserve">Neusa Poleto Pucci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Associação dos Municípios do Alto Uruguai Catarinense (AMAUC)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Regina Panceri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Defesa Civil do Estado de Santa Catarina/CTC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(DCSC/CTC)  </w:t>
      </w:r>
    </w:p>
    <w:p w:rsidR="009F5F39" w:rsidRDefault="00604C5C">
      <w:pPr>
        <w:pStyle w:val="LO-normal"/>
        <w:widowControl w:val="0"/>
        <w:spacing w:before="14" w:line="240" w:lineRule="auto"/>
        <w:ind w:left="119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Renata da Silva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</w:p>
    <w:p w:rsidR="009F5F39" w:rsidRDefault="00604C5C">
      <w:pPr>
        <w:pStyle w:val="LO-normal"/>
        <w:widowControl w:val="0"/>
        <w:spacing w:before="54" w:line="240" w:lineRule="auto"/>
        <w:ind w:left="119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Rodrigo Nery e Costa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Defesa Civil do Estado de Santa Catarina/CTC (DCSC) </w:t>
      </w:r>
    </w:p>
    <w:p w:rsidR="009F5F39" w:rsidRDefault="00604C5C">
      <w:pPr>
        <w:pStyle w:val="LO-normal"/>
        <w:widowControl w:val="0"/>
        <w:spacing w:before="54" w:line="285" w:lineRule="auto"/>
        <w:ind w:left="1193" w:right="974" w:firstLine="5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Rosangela Paulino Alexandrino </w:t>
      </w:r>
      <w:r>
        <w:rPr>
          <w:rFonts w:ascii="Roboto" w:eastAsia="Roboto" w:hAnsi="Roboto" w:cs="Roboto"/>
          <w:color w:val="575756"/>
          <w:sz w:val="20"/>
          <w:szCs w:val="20"/>
        </w:rPr>
        <w:t>- Associação dos Municípios do Extremo Sul Catarinense (AMES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C)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Sabrina Moraes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Secretaria de Estado do Desenvolvimento Social (DIAS/SDS) </w:t>
      </w:r>
    </w:p>
    <w:p w:rsidR="009F5F39" w:rsidRDefault="00604C5C">
      <w:pPr>
        <w:pStyle w:val="LO-normal"/>
        <w:widowControl w:val="0"/>
        <w:spacing w:before="14" w:line="285" w:lineRule="auto"/>
        <w:ind w:left="1186" w:right="1293"/>
        <w:rPr>
          <w:rFonts w:ascii="Roboto" w:eastAsia="Roboto" w:hAnsi="Roboto" w:cs="Roboto"/>
          <w:b/>
          <w:color w:val="000000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Vanessa Scoz Oliveira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Defesa Civil do Estado de Santa Catarina/CTC (DCSC/CTC)  </w:t>
      </w: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Vânia Fátima Guareski Souto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Associação dos Municípios da Grande Florianópolis (GranFpolis)  </w:t>
      </w:r>
      <w:r>
        <w:rPr>
          <w:rFonts w:ascii="Roboto" w:eastAsia="Roboto" w:hAnsi="Roboto" w:cs="Roboto"/>
          <w:b/>
          <w:color w:val="000000"/>
          <w:sz w:val="20"/>
          <w:szCs w:val="20"/>
        </w:rPr>
        <w:t xml:space="preserve">Projeto gráfico e diagramação:  </w:t>
      </w:r>
    </w:p>
    <w:p w:rsidR="009F5F39" w:rsidRDefault="00604C5C">
      <w:pPr>
        <w:pStyle w:val="LO-normal"/>
        <w:widowControl w:val="0"/>
        <w:spacing w:before="14" w:line="240" w:lineRule="auto"/>
        <w:ind w:left="119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Elisa Motta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- Defesa Civil de Santa Catarina </w:t>
      </w:r>
    </w:p>
    <w:p w:rsidR="009F5F39" w:rsidRDefault="00604C5C">
      <w:pPr>
        <w:pStyle w:val="LO-normal"/>
        <w:widowControl w:val="0"/>
        <w:spacing w:before="54" w:line="240" w:lineRule="auto"/>
        <w:ind w:left="1186"/>
        <w:rPr>
          <w:rFonts w:ascii="Roboto" w:eastAsia="Roboto" w:hAnsi="Roboto" w:cs="Roboto"/>
          <w:b/>
          <w:color w:val="000000"/>
          <w:sz w:val="20"/>
          <w:szCs w:val="20"/>
        </w:rPr>
      </w:pPr>
      <w:r>
        <w:rPr>
          <w:rFonts w:ascii="Roboto" w:eastAsia="Roboto" w:hAnsi="Roboto" w:cs="Roboto"/>
          <w:color w:val="575756"/>
          <w:sz w:val="20"/>
          <w:szCs w:val="20"/>
        </w:rPr>
        <w:t xml:space="preserve"> </w:t>
      </w:r>
      <w:r>
        <w:rPr>
          <w:rFonts w:ascii="Roboto" w:eastAsia="Roboto" w:hAnsi="Roboto" w:cs="Roboto"/>
          <w:b/>
          <w:color w:val="000000"/>
          <w:sz w:val="20"/>
          <w:szCs w:val="20"/>
        </w:rPr>
        <w:t xml:space="preserve">Revisão Gramatical:  </w:t>
      </w:r>
    </w:p>
    <w:p w:rsidR="009F5F39" w:rsidRDefault="00604C5C">
      <w:pPr>
        <w:pStyle w:val="LO-normal"/>
        <w:widowControl w:val="0"/>
        <w:spacing w:before="54" w:line="240" w:lineRule="auto"/>
        <w:ind w:left="1199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575756"/>
          <w:sz w:val="20"/>
          <w:szCs w:val="20"/>
        </w:rPr>
        <w:t xml:space="preserve">Maria Hermínia Schenkel </w:t>
      </w:r>
      <w:r>
        <w:rPr>
          <w:rFonts w:ascii="Roboto" w:eastAsia="Roboto" w:hAnsi="Roboto" w:cs="Roboto"/>
          <w:color w:val="575756"/>
          <w:sz w:val="20"/>
          <w:szCs w:val="20"/>
        </w:rPr>
        <w:t>- Defesa Civil de Santa Catarina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748" w:line="240" w:lineRule="auto"/>
        <w:ind w:right="3302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Plano de contingência aplicável a  </w:t>
      </w:r>
    </w:p>
    <w:p w:rsidR="009F5F39" w:rsidRDefault="00604C5C">
      <w:pPr>
        <w:pStyle w:val="LO-normal"/>
        <w:widowControl w:val="0"/>
        <w:spacing w:before="583" w:line="240" w:lineRule="auto"/>
        <w:ind w:right="4634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Secretaria </w:t>
      </w:r>
    </w:p>
    <w:p w:rsidR="009F5F39" w:rsidRDefault="00604C5C">
      <w:pPr>
        <w:pStyle w:val="LO-normal"/>
        <w:widowControl w:val="0"/>
        <w:spacing w:before="295" w:line="240" w:lineRule="auto"/>
        <w:ind w:right="1754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Equipe responsável pela elaboração e implementação do plano: </w:t>
      </w:r>
    </w:p>
    <w:p w:rsidR="009F5F39" w:rsidRDefault="00604C5C">
      <w:pPr>
        <w:pStyle w:val="LO-normal"/>
        <w:widowControl w:val="0"/>
        <w:spacing w:before="2311" w:line="240" w:lineRule="auto"/>
        <w:ind w:right="4212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Prefeito Municipal </w:t>
      </w:r>
    </w:p>
    <w:p w:rsidR="009F5F39" w:rsidRDefault="00604C5C">
      <w:pPr>
        <w:pStyle w:val="LO-normal"/>
        <w:widowControl w:val="0"/>
        <w:spacing w:before="583" w:line="240" w:lineRule="auto"/>
        <w:ind w:right="4457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Secretário (a) </w:t>
      </w:r>
    </w:p>
    <w:p w:rsidR="009F5F39" w:rsidRDefault="00604C5C">
      <w:pPr>
        <w:pStyle w:val="LO-normal"/>
        <w:widowControl w:val="0"/>
        <w:spacing w:before="583" w:line="240" w:lineRule="auto"/>
        <w:ind w:right="4204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Assistência Social </w:t>
      </w:r>
    </w:p>
    <w:p w:rsidR="009F5F39" w:rsidRDefault="00604C5C">
      <w:pPr>
        <w:pStyle w:val="LO-normal"/>
        <w:widowControl w:val="0"/>
        <w:spacing w:before="583" w:line="240" w:lineRule="auto"/>
        <w:ind w:right="3368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 Proteção e Defesa Civil Municipal </w:t>
      </w:r>
    </w:p>
    <w:p w:rsidR="009F5F39" w:rsidRDefault="00604C5C">
      <w:pPr>
        <w:pStyle w:val="LO-normal"/>
        <w:widowControl w:val="0"/>
        <w:spacing w:before="583" w:line="240" w:lineRule="auto"/>
        <w:ind w:right="4836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Saúde </w:t>
      </w:r>
    </w:p>
    <w:p w:rsidR="009F5F39" w:rsidRDefault="00604C5C">
      <w:pPr>
        <w:pStyle w:val="LO-normal"/>
        <w:widowControl w:val="0"/>
        <w:spacing w:before="583" w:line="240" w:lineRule="auto"/>
        <w:ind w:right="4647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Educação </w:t>
      </w:r>
    </w:p>
    <w:p w:rsidR="009F5F39" w:rsidRDefault="00604C5C">
      <w:pPr>
        <w:pStyle w:val="LO-normal"/>
        <w:widowControl w:val="0"/>
        <w:spacing w:before="871" w:line="240" w:lineRule="auto"/>
        <w:ind w:right="4074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>Membros da equipe: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650" w:line="240" w:lineRule="auto"/>
        <w:ind w:right="3768"/>
        <w:jc w:val="right"/>
        <w:rPr>
          <w:b/>
          <w:color w:val="003764"/>
          <w:sz w:val="80"/>
          <w:szCs w:val="80"/>
        </w:rPr>
      </w:pPr>
      <w:r>
        <w:rPr>
          <w:b/>
          <w:color w:val="003764"/>
          <w:sz w:val="80"/>
          <w:szCs w:val="80"/>
        </w:rPr>
        <w:lastRenderedPageBreak/>
        <w:t xml:space="preserve">Sumário </w:t>
      </w:r>
    </w:p>
    <w:p w:rsidR="009F5F39" w:rsidRDefault="00604C5C">
      <w:pPr>
        <w:pStyle w:val="LO-normal"/>
        <w:widowControl w:val="0"/>
        <w:spacing w:before="250" w:line="477" w:lineRule="auto"/>
        <w:ind w:left="921" w:right="563" w:firstLine="7"/>
        <w:jc w:val="both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>1. INTRODUÇÃO</w:t>
      </w:r>
      <w:r>
        <w:rPr>
          <w:b/>
          <w:color w:val="003764"/>
          <w:sz w:val="36"/>
          <w:szCs w:val="36"/>
          <w:u w:val="single"/>
        </w:rPr>
        <w:t xml:space="preserve"> </w:t>
      </w:r>
      <w:r>
        <w:rPr>
          <w:b/>
          <w:color w:val="003764"/>
          <w:sz w:val="36"/>
          <w:szCs w:val="36"/>
        </w:rPr>
        <w:t>7 2. PÚBLICO-ALVO</w:t>
      </w:r>
      <w:r>
        <w:rPr>
          <w:b/>
          <w:color w:val="003764"/>
          <w:sz w:val="36"/>
          <w:szCs w:val="36"/>
          <w:u w:val="single"/>
        </w:rPr>
        <w:t xml:space="preserve"> </w:t>
      </w:r>
      <w:r>
        <w:rPr>
          <w:b/>
          <w:color w:val="003764"/>
          <w:sz w:val="36"/>
          <w:szCs w:val="36"/>
        </w:rPr>
        <w:t xml:space="preserve">9 3. OBJETIVOS 9 </w:t>
      </w:r>
    </w:p>
    <w:p w:rsidR="009F5F39" w:rsidRDefault="00604C5C">
      <w:pPr>
        <w:pStyle w:val="LO-normal"/>
        <w:widowControl w:val="0"/>
        <w:spacing w:before="72" w:line="237" w:lineRule="auto"/>
        <w:ind w:left="923" w:right="569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>3.1 OBJETIVO GERAL 9 3.2 OBJETIVOS ESPECÍFICOS</w:t>
      </w:r>
      <w:r>
        <w:rPr>
          <w:b/>
          <w:color w:val="FF5F00"/>
          <w:sz w:val="30"/>
          <w:szCs w:val="30"/>
          <w:u w:val="single"/>
        </w:rPr>
        <w:t xml:space="preserve"> </w:t>
      </w:r>
      <w:r>
        <w:rPr>
          <w:b/>
          <w:color w:val="FF5F00"/>
          <w:sz w:val="30"/>
          <w:szCs w:val="30"/>
        </w:rPr>
        <w:t xml:space="preserve">9 </w:t>
      </w:r>
    </w:p>
    <w:p w:rsidR="009F5F39" w:rsidRDefault="00604C5C">
      <w:pPr>
        <w:pStyle w:val="LO-normal"/>
        <w:widowControl w:val="0"/>
        <w:spacing w:before="382" w:line="240" w:lineRule="auto"/>
        <w:ind w:left="905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4. DIAGNÓSTICO DO TERRITÓRIO E  </w:t>
      </w:r>
    </w:p>
    <w:p w:rsidR="009F5F39" w:rsidRDefault="00604C5C">
      <w:pPr>
        <w:pStyle w:val="LO-normal"/>
        <w:widowControl w:val="0"/>
        <w:spacing w:before="11" w:line="240" w:lineRule="auto"/>
        <w:ind w:right="588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 CENÁRIOS DE RISCO </w:t>
      </w:r>
      <w:r>
        <w:rPr>
          <w:b/>
          <w:color w:val="003764"/>
          <w:sz w:val="36"/>
          <w:szCs w:val="36"/>
          <w:u w:val="single"/>
        </w:rPr>
        <w:t>1</w:t>
      </w:r>
      <w:r>
        <w:rPr>
          <w:b/>
          <w:color w:val="003764"/>
          <w:sz w:val="36"/>
          <w:szCs w:val="36"/>
        </w:rPr>
        <w:t xml:space="preserve">0 </w:t>
      </w:r>
    </w:p>
    <w:p w:rsidR="009F5F39" w:rsidRDefault="00604C5C">
      <w:pPr>
        <w:pStyle w:val="LO-normal"/>
        <w:widowControl w:val="0"/>
        <w:spacing w:before="431" w:line="237" w:lineRule="auto"/>
        <w:ind w:left="907" w:right="578"/>
        <w:jc w:val="both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>4.1 AMEAÇA (S)</w:t>
      </w:r>
      <w:r>
        <w:rPr>
          <w:b/>
          <w:color w:val="FF5F00"/>
          <w:sz w:val="30"/>
          <w:szCs w:val="30"/>
          <w:u w:val="single"/>
        </w:rPr>
        <w:t xml:space="preserve"> 1</w:t>
      </w:r>
      <w:r>
        <w:rPr>
          <w:b/>
          <w:color w:val="FF5F00"/>
          <w:sz w:val="30"/>
          <w:szCs w:val="30"/>
        </w:rPr>
        <w:t>1 4.2 VULNERABILIDADES</w:t>
      </w:r>
      <w:r>
        <w:rPr>
          <w:b/>
          <w:color w:val="FF5F00"/>
          <w:sz w:val="30"/>
          <w:szCs w:val="30"/>
          <w:u w:val="single"/>
        </w:rPr>
        <w:t xml:space="preserve"> 1</w:t>
      </w:r>
      <w:r>
        <w:rPr>
          <w:b/>
          <w:color w:val="FF5F00"/>
          <w:sz w:val="30"/>
          <w:szCs w:val="30"/>
        </w:rPr>
        <w:t>2 4.3 CAPACIDADES INSTALADAS/ A INSTALAR</w:t>
      </w:r>
      <w:r>
        <w:rPr>
          <w:b/>
          <w:color w:val="FF5F00"/>
          <w:sz w:val="30"/>
          <w:szCs w:val="30"/>
          <w:u w:val="single"/>
        </w:rPr>
        <w:t xml:space="preserve"> 1</w:t>
      </w:r>
      <w:r>
        <w:rPr>
          <w:b/>
          <w:color w:val="FF5F00"/>
          <w:sz w:val="30"/>
          <w:szCs w:val="30"/>
        </w:rPr>
        <w:t xml:space="preserve">2 </w:t>
      </w:r>
    </w:p>
    <w:p w:rsidR="009F5F39" w:rsidRDefault="00604C5C">
      <w:pPr>
        <w:pStyle w:val="LO-normal"/>
        <w:widowControl w:val="0"/>
        <w:spacing w:before="382" w:line="240" w:lineRule="auto"/>
        <w:ind w:left="928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5. CICLOS DE GESTÃO E FASES </w:t>
      </w:r>
    </w:p>
    <w:p w:rsidR="009F5F39" w:rsidRDefault="00604C5C">
      <w:pPr>
        <w:pStyle w:val="LO-normal"/>
        <w:widowControl w:val="0"/>
        <w:spacing w:before="11" w:line="240" w:lineRule="auto"/>
        <w:ind w:right="597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 MOBILIZAÇÃO/AÇÃO</w:t>
      </w:r>
      <w:r>
        <w:rPr>
          <w:b/>
          <w:color w:val="003764"/>
          <w:sz w:val="36"/>
          <w:szCs w:val="36"/>
          <w:u w:val="single"/>
        </w:rPr>
        <w:t xml:space="preserve"> 1</w:t>
      </w:r>
      <w:r>
        <w:rPr>
          <w:b/>
          <w:color w:val="003764"/>
          <w:sz w:val="36"/>
          <w:szCs w:val="36"/>
        </w:rPr>
        <w:t xml:space="preserve">3 </w:t>
      </w:r>
    </w:p>
    <w:p w:rsidR="009F5F39" w:rsidRDefault="00604C5C">
      <w:pPr>
        <w:pStyle w:val="LO-normal"/>
        <w:widowControl w:val="0"/>
        <w:spacing w:before="443" w:line="237" w:lineRule="auto"/>
        <w:ind w:left="903" w:right="564" w:firstLine="16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6. GOVERNANÇA E OPERACIONALIZAÇÃO   DA RESPOSTA 18 </w:t>
      </w:r>
    </w:p>
    <w:p w:rsidR="009F5F39" w:rsidRDefault="00604C5C">
      <w:pPr>
        <w:pStyle w:val="LO-normal"/>
        <w:widowControl w:val="0"/>
        <w:spacing w:before="432" w:line="240" w:lineRule="auto"/>
        <w:ind w:left="919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6.1 DIRETRIZES, DINÂMICAS E AÇÕES  </w:t>
      </w:r>
    </w:p>
    <w:p w:rsidR="009F5F39" w:rsidRDefault="00604C5C">
      <w:pPr>
        <w:pStyle w:val="LO-normal"/>
        <w:widowControl w:val="0"/>
        <w:spacing w:before="9" w:line="240" w:lineRule="auto"/>
        <w:ind w:right="566"/>
        <w:jc w:val="right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 OPERACIONAIS (DAOP)</w:t>
      </w:r>
      <w:r>
        <w:rPr>
          <w:b/>
          <w:color w:val="FF5F00"/>
          <w:sz w:val="30"/>
          <w:szCs w:val="30"/>
          <w:u w:val="single"/>
        </w:rPr>
        <w:t xml:space="preserve"> </w:t>
      </w:r>
      <w:r>
        <w:rPr>
          <w:b/>
          <w:color w:val="FF5F00"/>
          <w:sz w:val="30"/>
          <w:szCs w:val="30"/>
        </w:rPr>
        <w:t xml:space="preserve">18 </w:t>
      </w:r>
    </w:p>
    <w:p w:rsidR="009F5F39" w:rsidRDefault="00604C5C">
      <w:pPr>
        <w:pStyle w:val="LO-normal"/>
        <w:widowControl w:val="0"/>
        <w:spacing w:before="321" w:line="240" w:lineRule="auto"/>
        <w:ind w:left="919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6.2 UNIDADE DE GESTÃO OPERACIONAL - UGO  </w:t>
      </w:r>
    </w:p>
    <w:p w:rsidR="009F5F39" w:rsidRDefault="00604C5C">
      <w:pPr>
        <w:pStyle w:val="LO-normal"/>
        <w:widowControl w:val="0"/>
        <w:spacing w:before="9" w:line="240" w:lineRule="auto"/>
        <w:ind w:right="596"/>
        <w:jc w:val="right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 (COORDENAÇÃO DE CRISE)</w:t>
      </w:r>
      <w:r>
        <w:rPr>
          <w:b/>
          <w:color w:val="FF5F00"/>
          <w:sz w:val="30"/>
          <w:szCs w:val="30"/>
          <w:u w:val="single"/>
        </w:rPr>
        <w:t xml:space="preserve"> </w:t>
      </w:r>
      <w:r>
        <w:rPr>
          <w:b/>
          <w:color w:val="FF5F00"/>
          <w:sz w:val="30"/>
          <w:szCs w:val="30"/>
        </w:rPr>
        <w:t xml:space="preserve">23 </w:t>
      </w:r>
    </w:p>
    <w:p w:rsidR="009F5F39" w:rsidRDefault="00604C5C">
      <w:pPr>
        <w:pStyle w:val="LO-normal"/>
        <w:widowControl w:val="0"/>
        <w:spacing w:before="321" w:line="240" w:lineRule="auto"/>
        <w:ind w:left="919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6.3 SISTEMA DE VIGILÂNCIA E COMUNICAÇÃO  </w:t>
      </w:r>
    </w:p>
    <w:p w:rsidR="009F5F39" w:rsidRDefault="00604C5C">
      <w:pPr>
        <w:pStyle w:val="LO-normal"/>
        <w:widowControl w:val="0"/>
        <w:spacing w:before="9" w:line="240" w:lineRule="auto"/>
        <w:ind w:right="565"/>
        <w:jc w:val="right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 </w:t>
      </w:r>
      <w:r>
        <w:rPr>
          <w:b/>
          <w:color w:val="FF5F00"/>
          <w:sz w:val="30"/>
          <w:szCs w:val="30"/>
        </w:rPr>
        <w:t>(SISTEMA DE ALERTA)</w:t>
      </w:r>
      <w:r>
        <w:rPr>
          <w:b/>
          <w:color w:val="FF5F00"/>
          <w:sz w:val="30"/>
          <w:szCs w:val="30"/>
          <w:u w:val="single"/>
        </w:rPr>
        <w:t xml:space="preserve"> </w:t>
      </w:r>
      <w:r>
        <w:rPr>
          <w:b/>
          <w:color w:val="FF5F00"/>
          <w:sz w:val="30"/>
          <w:szCs w:val="30"/>
        </w:rPr>
        <w:t xml:space="preserve">24 </w:t>
      </w:r>
    </w:p>
    <w:p w:rsidR="009F5F39" w:rsidRDefault="00604C5C">
      <w:pPr>
        <w:pStyle w:val="LO-normal"/>
        <w:widowControl w:val="0"/>
        <w:spacing w:before="361" w:line="237" w:lineRule="auto"/>
        <w:ind w:left="921" w:right="563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>6.3.1 Dispositivos Principais</w:t>
      </w:r>
      <w:r>
        <w:rPr>
          <w:color w:val="006098"/>
          <w:sz w:val="26"/>
          <w:szCs w:val="26"/>
          <w:u w:val="single"/>
        </w:rPr>
        <w:t xml:space="preserve"> </w:t>
      </w:r>
      <w:r>
        <w:rPr>
          <w:color w:val="006098"/>
          <w:sz w:val="26"/>
          <w:szCs w:val="26"/>
        </w:rPr>
        <w:t>24 6.3.2. Acompanhamento e Avaliação</w:t>
      </w:r>
      <w:r>
        <w:rPr>
          <w:color w:val="006098"/>
          <w:sz w:val="26"/>
          <w:szCs w:val="26"/>
          <w:u w:val="single"/>
        </w:rPr>
        <w:t xml:space="preserve"> </w:t>
      </w:r>
      <w:r>
        <w:rPr>
          <w:color w:val="006098"/>
          <w:sz w:val="26"/>
          <w:szCs w:val="26"/>
        </w:rPr>
        <w:t>25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619" w:line="240" w:lineRule="auto"/>
        <w:ind w:left="928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1. INTRODUÇÃO </w:t>
      </w:r>
    </w:p>
    <w:p w:rsidR="009F5F39" w:rsidRDefault="00604C5C">
      <w:pPr>
        <w:pStyle w:val="LO-normal"/>
        <w:widowControl w:val="0"/>
        <w:spacing w:before="284" w:line="237" w:lineRule="auto"/>
        <w:ind w:left="906" w:right="489" w:firstLine="294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O papel da Assistência Social no contexto das emergências envolve um conjunto de  ações antes, durante e após uma emergência e, também, no âmbito do Sistema Único  de Assistência Social (SUAS). Os eixos estratégicos para as situações de Emergência  são: Ge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stão Legal, Administrativa e Orçamentária; Vigilância Social; Trabalho Social  com Famílias e Indivíduos; Benefícios Socioassistenciais e Transferência de Renda;  Acolhimento; Articulação e Intersetorialidade. (Informe CNAS nº1/2021).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89" w:firstLine="27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Ao longo dos anos, o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SUAS tem sido chamado a atuar em diferentes contextos de  emergência, sendo que na Tipificação Nacional de Serviços Socioassistenciais, estabelecido  na Resolução CNAS nº 109, de 11 de novembro de 2009, foi criado o Serviço de Proteção  em Situações de Ca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lamidades </w:t>
      </w:r>
      <w:r>
        <w:rPr>
          <w:rFonts w:ascii="Roboto" w:eastAsia="Roboto" w:hAnsi="Roboto" w:cs="Roboto"/>
          <w:color w:val="575756"/>
          <w:sz w:val="24"/>
          <w:szCs w:val="24"/>
        </w:rPr>
        <w:lastRenderedPageBreak/>
        <w:t>Públicas e de Emergências. Esse serviço tem a missão  de promover o apoio e a proteção à população atingida por situações de emergência e  calamidade pública, assegurando a realização de articulações e a participação em ações  conjuntas de caráte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 intersetorial, para minimizar os danos ocasionados e o provimento  das necessidades verificadas. 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89" w:firstLine="27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 diversidade de eventos hidrológicos, geológicos, climáticos e meteorológicos que  atingem Santa Catarina, gerando diversas situações de emergência, exige</w:t>
      </w:r>
      <w:r>
        <w:rPr>
          <w:rFonts w:ascii="Roboto" w:eastAsia="Roboto" w:hAnsi="Roboto" w:cs="Roboto"/>
          <w:color w:val="575756"/>
          <w:sz w:val="24"/>
          <w:szCs w:val="24"/>
        </w:rPr>
        <w:t>m um esforço  cada vez mais estruturado da Política de Assistência Social para o atendimento rápido,  eficaz e eficiente de um número crescente de famílias e indivíduos que se encontram em  situação de vulnerabilidade e risco. Isso impacta diretamente no a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créscimo de demandas  por serviços e benefícios, nas seguranças de apoio e auxílio e nas seguranças de renda e  de acolhida. </w:t>
      </w:r>
    </w:p>
    <w:p w:rsidR="009F5F39" w:rsidRDefault="00604C5C">
      <w:pPr>
        <w:pStyle w:val="LO-normal"/>
        <w:widowControl w:val="0"/>
        <w:spacing w:before="296" w:line="237" w:lineRule="auto"/>
        <w:ind w:left="910" w:right="488" w:firstLine="27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 Essas emergências exigem da Assistência Social ações de atendimento da população  afetada com a oferta de serviços de proteção so</w:t>
      </w:r>
      <w:r>
        <w:rPr>
          <w:rFonts w:ascii="Roboto" w:eastAsia="Roboto" w:hAnsi="Roboto" w:cs="Roboto"/>
          <w:color w:val="575756"/>
          <w:sz w:val="24"/>
          <w:szCs w:val="24"/>
        </w:rPr>
        <w:t>cial básica e especial e garantia de direitos  fundamentais necessários à sobrevivência durante e após a situação de emergência.  Dessa forma, o trabalho socioassistencial desenvolvido com as famílias, comunidades e  indivíduos ultrapassa a dimensão primei</w:t>
      </w:r>
      <w:r>
        <w:rPr>
          <w:rFonts w:ascii="Roboto" w:eastAsia="Roboto" w:hAnsi="Roboto" w:cs="Roboto"/>
          <w:color w:val="575756"/>
          <w:sz w:val="24"/>
          <w:szCs w:val="24"/>
        </w:rPr>
        <w:t>ra do atendimento imediato nessas circunstâncias,  devendo ir além e focando na garantia das seguranças socioassistenciais, a partir da oferta  de serviços, programas, projetos e benefícios nos territórios. O fato desses fenômenos  envolverem o desencadeam</w:t>
      </w:r>
      <w:r>
        <w:rPr>
          <w:rFonts w:ascii="Roboto" w:eastAsia="Roboto" w:hAnsi="Roboto" w:cs="Roboto"/>
          <w:color w:val="575756"/>
          <w:sz w:val="24"/>
          <w:szCs w:val="24"/>
        </w:rPr>
        <w:t>ento ou agravamento de situações de vulnerabilidade, riscos  sociais e outras formas de violação de direitos, faz com que a resposta da Assistência  Social repercuta em ações de ambas as proteções (básica e especial) e na totalidade de  seus serviços, prog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ramas, projetos e benefícios (INFORME CNAS n.01/2021, p.29). </w:t>
      </w:r>
    </w:p>
    <w:p w:rsidR="009F5F39" w:rsidRDefault="00604C5C">
      <w:pPr>
        <w:pStyle w:val="LO-normal"/>
        <w:widowControl w:val="0"/>
        <w:spacing w:before="296" w:line="237" w:lineRule="auto"/>
        <w:ind w:left="904" w:right="489" w:firstLine="29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Considerando que o Sistema Único de Assistência Social não pode se eximir de sua  responsabilidade nos contextos de eventos adversos e/ou desastres diversos e que,  atuando junto a outras políti</w:t>
      </w:r>
      <w:r>
        <w:rPr>
          <w:rFonts w:ascii="Roboto" w:eastAsia="Roboto" w:hAnsi="Roboto" w:cs="Roboto"/>
          <w:color w:val="575756"/>
          <w:sz w:val="24"/>
          <w:szCs w:val="24"/>
        </w:rPr>
        <w:t>cas e setores, deve resguardar a sua especificidade, bem  como estabelecer as atribuições e as responsabilidades específicas dos gestores e  trabalhadores municipais e estaduais, se julga fundamental e urgente estabelecer uma  ferramenta de gestão de desas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tres (PlanCon) que prepare esses gestores e profissionais  para a necessária agilidade quando da ocorrência de eventos adversos, fazendo conexões  com os Planos Municipais de Contingência, o Plano Plurianual de Assistência Social e o  PPA Municipal. </w:t>
      </w:r>
    </w:p>
    <w:p w:rsidR="009F5F39" w:rsidRDefault="00604C5C">
      <w:pPr>
        <w:pStyle w:val="LO-normal"/>
        <w:widowControl w:val="0"/>
        <w:spacing w:before="296" w:line="240" w:lineRule="auto"/>
        <w:ind w:right="489"/>
        <w:jc w:val="right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 Sec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retaria Municipal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de Assistência Social é responsável pela garantia da proteção </w:t>
      </w:r>
    </w:p>
    <w:p w:rsidR="009F5F39" w:rsidRDefault="00604C5C">
      <w:pPr>
        <w:pStyle w:val="LO-normal"/>
        <w:widowControl w:val="0"/>
        <w:spacing w:before="158" w:line="240" w:lineRule="auto"/>
        <w:ind w:right="5228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7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48" w:line="237" w:lineRule="auto"/>
        <w:ind w:left="914" w:right="492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social a quem dela precisar e pela promoção da cidadania, por meio da implementação  do Sistema Único da Assistência Social. Des</w:t>
      </w:r>
      <w:r>
        <w:rPr>
          <w:rFonts w:ascii="Roboto" w:eastAsia="Roboto" w:hAnsi="Roboto" w:cs="Roboto"/>
          <w:color w:val="575756"/>
          <w:sz w:val="24"/>
          <w:szCs w:val="24"/>
        </w:rPr>
        <w:t>envolve serviços, programas, projetos e  ações de fortalecimento dos vínculos familiares e comunitários, voltados para diferentes  públicos: crianças e adolescentes, vítimas de violência e maus-tratos, idosos, pessoas  com deficiência e população de rua. O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órgão também responde pelo desenvolvimento das  ações de Segurança Alimentar e Nutricional e pela Defesa Civil.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72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575756"/>
          <w:sz w:val="24"/>
          <w:szCs w:val="24"/>
        </w:rPr>
        <w:t>O Plano de Contingência de Proteção e Defesa Civil (PLANCON-PDC) é um instrumento  de planejamento e preparação de resposta a eventos adversos de quaisquer tipos, previsto  na Política Nacional de Proteção e Defesa Civil (Lei n° 12.608/2012). No Plano regi</w:t>
      </w:r>
      <w:r>
        <w:rPr>
          <w:rFonts w:ascii="Roboto" w:eastAsia="Roboto" w:hAnsi="Roboto" w:cs="Roboto"/>
          <w:color w:val="575756"/>
          <w:sz w:val="24"/>
          <w:szCs w:val="24"/>
        </w:rPr>
        <w:t>stra-se  as capacidades de enfrentamento, como, por exemplo, os recursos humanos a mobilizar  (com responsáveis técnicos e legais), sendo público ou privado ou não governamental e  os recursos materiais a utilizar. O Plano deve prever a instalação de uma c</w:t>
      </w:r>
      <w:r>
        <w:rPr>
          <w:rFonts w:ascii="Roboto" w:eastAsia="Roboto" w:hAnsi="Roboto" w:cs="Roboto"/>
          <w:color w:val="575756"/>
          <w:sz w:val="24"/>
          <w:szCs w:val="24"/>
        </w:rPr>
        <w:t>oordenação  operacional (gabinete ou sala de crise), incluindo questões de comunicação, protocolos  operacionais para gestão do evento adverso/desastre de acordo com as ameaças,  cenários de risco, níveis de risco/prontidão e definição das dinâmicas e açõe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s táticas e  operacionais a implementar em cada um desses níveis, quando da iminência ou ocorrência  do evento adverso a que o(s) cenário(s) de risco(s) alude(m). Os planos de contingência  deverão em princípio ser elaborados em fase de normalidade (antes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da ocorrência do  evento adverso), isto é, na </w:t>
      </w:r>
      <w:r>
        <w:rPr>
          <w:rFonts w:ascii="Roboto" w:eastAsia="Roboto" w:hAnsi="Roboto" w:cs="Roboto"/>
          <w:color w:val="575756"/>
          <w:sz w:val="24"/>
          <w:szCs w:val="24"/>
        </w:rPr>
        <w:lastRenderedPageBreak/>
        <w:t xml:space="preserve">preparação. </w:t>
      </w:r>
    </w:p>
    <w:p w:rsidR="009F5F39" w:rsidRDefault="00604C5C">
      <w:pPr>
        <w:pStyle w:val="LO-normal"/>
        <w:widowControl w:val="0"/>
        <w:spacing w:before="296" w:line="237" w:lineRule="auto"/>
        <w:ind w:left="910" w:right="492" w:firstLine="290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O/A , (nome da instituição/secretaria)  face às constantes ameaças, e tendo em conta a sua responsabilidade perante à  comunidade de usuários, elaborou o presente PLANO DE CONTINGÊNCIA (PLANCON-AS)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.  O Plano está alinhado com as metodologias para elaboração de Planos de Contingência  da Defesa Civil de Santa Catarina e as orientações nacionais e internacionais (SEDEC,  Marco de Sendai, Diretrizes da Política de Assistência Social).  </w:t>
      </w:r>
    </w:p>
    <w:p w:rsidR="009F5F39" w:rsidRDefault="00604C5C">
      <w:pPr>
        <w:pStyle w:val="LO-normal"/>
        <w:widowControl w:val="0"/>
        <w:spacing w:before="296" w:line="237" w:lineRule="auto"/>
        <w:ind w:left="907" w:right="492" w:firstLine="293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 Plano de Contingência da Assistência Social, a partir dos cenários de risco e das  vulnerabilidades identificadas, define estratégias, ações e rotinas para o enfrentamento  de eventos adversos, incluindo o retorno seguro das atividades administrativas e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de  convivência. 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7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As ações que passam a ser demandadas por essa política pública são: reorganizar os  serviços, programas, projetos e benefícios já executados, conforme marcos legais - LOAS,  PNAS, NOB SUAS, NOB RH, Portarias do Ministério da Cidadania e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da SDS/SC, Orientações  da CNM, do CONGEMAS, da Frente Nacional em Defesa do SUAS e Orientação Técnica do  Grupo de Apoio à Execução n. 17/2020 do MP/SC. (Orientações FECAM). 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O conjunto de medidas e ações aqui apresentado deverá ser aplicado de modo  art</w:t>
      </w:r>
      <w:r>
        <w:rPr>
          <w:rFonts w:ascii="Roboto" w:eastAsia="Roboto" w:hAnsi="Roboto" w:cs="Roboto"/>
          <w:color w:val="575756"/>
          <w:sz w:val="24"/>
          <w:szCs w:val="24"/>
        </w:rPr>
        <w:t>iculado, em cada fase da evolução dos eventos adversos. Destaca-se, a importância  do Plano ser elaborado de forma democrática, participativa e ser submetido a apreciação  e aprovação pelo Conselho Municipal de Assistência Social - CMAS, enquanto espaço de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 controle social. (Orientações FECAM). </w:t>
      </w:r>
    </w:p>
    <w:p w:rsidR="009F5F39" w:rsidRDefault="00604C5C">
      <w:pPr>
        <w:pStyle w:val="LO-normal"/>
        <w:widowControl w:val="0"/>
        <w:spacing w:before="1598" w:line="240" w:lineRule="auto"/>
        <w:ind w:right="504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8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619" w:line="240" w:lineRule="auto"/>
        <w:ind w:left="921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2. PÚBLICO-ALVO </w:t>
      </w:r>
    </w:p>
    <w:p w:rsidR="009F5F39" w:rsidRDefault="00604C5C">
      <w:pPr>
        <w:pStyle w:val="LO-normal"/>
        <w:widowControl w:val="0"/>
        <w:spacing w:before="284" w:line="237" w:lineRule="auto"/>
        <w:ind w:left="914" w:right="489" w:firstLine="27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 população atendida pelos serviços e benefícios socioassistenciais são todos os  cidadãos que dela precisam, o que pode ocasionar aumento significativo da demanda  quando da ocorrência de desastres. Em especial, considera-se os grupos de populações  mais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vulneráveis que podem ser classificados em sete categorias e que em uma situação  de emergência e calamidade podem ficar ainda mais vulneráveis. São eles: </w:t>
      </w:r>
    </w:p>
    <w:p w:rsidR="009F5F39" w:rsidRDefault="00604C5C">
      <w:pPr>
        <w:pStyle w:val="LO-normal"/>
        <w:widowControl w:val="0"/>
        <w:spacing w:before="296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1. Crianças; </w:t>
      </w:r>
    </w:p>
    <w:p w:rsidR="009F5F39" w:rsidRDefault="00604C5C">
      <w:pPr>
        <w:pStyle w:val="LO-normal"/>
        <w:widowControl w:val="0"/>
        <w:spacing w:before="7" w:line="240" w:lineRule="auto"/>
        <w:ind w:left="119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2. Adolescentes; </w:t>
      </w:r>
    </w:p>
    <w:p w:rsidR="009F5F39" w:rsidRDefault="00604C5C">
      <w:pPr>
        <w:pStyle w:val="LO-normal"/>
        <w:widowControl w:val="0"/>
        <w:spacing w:before="7" w:line="240" w:lineRule="auto"/>
        <w:ind w:left="119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3. Mulheres; </w:t>
      </w:r>
    </w:p>
    <w:p w:rsidR="009F5F39" w:rsidRDefault="00604C5C">
      <w:pPr>
        <w:pStyle w:val="LO-normal"/>
        <w:widowControl w:val="0"/>
        <w:spacing w:before="7" w:line="240" w:lineRule="auto"/>
        <w:ind w:left="119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4. Idosos; </w:t>
      </w:r>
    </w:p>
    <w:p w:rsidR="009F5F39" w:rsidRDefault="00604C5C">
      <w:pPr>
        <w:pStyle w:val="LO-normal"/>
        <w:widowControl w:val="0"/>
        <w:spacing w:before="7" w:line="237" w:lineRule="auto"/>
        <w:ind w:left="1202" w:right="817" w:firstLine="2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5. Pessoas com Deficiência ou que estejam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passando por algum sofrimento mental; 6. População de Rua; </w:t>
      </w:r>
    </w:p>
    <w:p w:rsidR="009F5F39" w:rsidRDefault="00604C5C">
      <w:pPr>
        <w:pStyle w:val="LO-normal"/>
        <w:widowControl w:val="0"/>
        <w:spacing w:before="8" w:line="240" w:lineRule="auto"/>
        <w:ind w:left="119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7. Comunidade LGBT (Gays, Bissexuais, Lésbicas, Transexuais, Travestis).  </w:t>
      </w:r>
    </w:p>
    <w:p w:rsidR="009F5F39" w:rsidRDefault="00604C5C">
      <w:pPr>
        <w:pStyle w:val="LO-normal"/>
        <w:widowControl w:val="0"/>
        <w:spacing w:before="295" w:line="237" w:lineRule="auto"/>
        <w:ind w:left="914" w:right="488" w:firstLine="27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Além dos grupos mencionados acima, considera-se ainda o chamado “grupo invisível’’:  são pessoas que não tem nenhum regis</w:t>
      </w:r>
      <w:r>
        <w:rPr>
          <w:rFonts w:ascii="Roboto" w:eastAsia="Roboto" w:hAnsi="Roboto" w:cs="Roboto"/>
          <w:color w:val="575756"/>
          <w:sz w:val="24"/>
          <w:szCs w:val="24"/>
        </w:rPr>
        <w:t>tro no cartório ou documentos (RG, CPF e Carteira  de Trabalho). Além desses, podemos citar os moradores que vivem em áreas de risco e  outras populações expostas a condições insalubres sem condições de acesso aos direitos  básicos à saúde, à assistência 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à seguridade social; grupos que estão em situações  não-dominantes no Estado: remanescentes, ciganos, quilombolas e índios os quais  possuem religião e culturas próprias que devem ser consideradas em casos de eventuais  contingências.  </w:t>
      </w:r>
    </w:p>
    <w:p w:rsidR="009F5F39" w:rsidRDefault="00604C5C">
      <w:pPr>
        <w:pStyle w:val="LO-normal"/>
        <w:widowControl w:val="0"/>
        <w:spacing w:before="320" w:line="240" w:lineRule="auto"/>
        <w:ind w:left="924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3. OBJETIVOS  </w:t>
      </w:r>
    </w:p>
    <w:p w:rsidR="009F5F39" w:rsidRDefault="00604C5C">
      <w:pPr>
        <w:pStyle w:val="LO-normal"/>
        <w:widowControl w:val="0"/>
        <w:spacing w:before="431" w:line="240" w:lineRule="auto"/>
        <w:ind w:left="923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>3.1</w:t>
      </w:r>
      <w:r>
        <w:rPr>
          <w:b/>
          <w:color w:val="FF5F00"/>
          <w:sz w:val="30"/>
          <w:szCs w:val="30"/>
        </w:rPr>
        <w:t xml:space="preserve"> OBJETIVO GERAL  </w:t>
      </w:r>
    </w:p>
    <w:p w:rsidR="009F5F39" w:rsidRDefault="00604C5C">
      <w:pPr>
        <w:pStyle w:val="LO-normal"/>
        <w:widowControl w:val="0"/>
        <w:spacing w:before="213" w:line="237" w:lineRule="auto"/>
        <w:ind w:left="914" w:right="489" w:firstLine="292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Fortalecer os processos de governança dos serviços, programas, projetos e benefícios,  definindo estratégias, ações e rotinas de atuação para o enfrentamento dos eventos  adversos, buscando garantir a segurança da comunidade e das famílias, indivíduos e  g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rupos no âmbito da proteção social básica, proteção de média e alta complexidade,  integrando-se com outras políticas como a de proteção e defesa civil, saúde, educação e  outras. </w:t>
      </w:r>
    </w:p>
    <w:p w:rsidR="009F5F39" w:rsidRDefault="00604C5C">
      <w:pPr>
        <w:pStyle w:val="LO-normal"/>
        <w:widowControl w:val="0"/>
        <w:spacing w:before="308" w:line="240" w:lineRule="auto"/>
        <w:ind w:left="923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3.2 OBJETIVOS ESPECÍFICOS </w:t>
      </w:r>
    </w:p>
    <w:p w:rsidR="009F5F39" w:rsidRDefault="00604C5C">
      <w:pPr>
        <w:pStyle w:val="LO-normal"/>
        <w:widowControl w:val="0"/>
        <w:spacing w:before="501" w:line="237" w:lineRule="auto"/>
        <w:ind w:left="914" w:right="489" w:firstLine="28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a. Atuar de forma intersetorial e promover integ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ração da rede, com objetivo de agilizar e  dar transparência aos processos quando ocorrem eventos adversos, garantindo os direitos  básicos do cidadão; </w:t>
      </w:r>
    </w:p>
    <w:p w:rsidR="009F5F39" w:rsidRDefault="00604C5C">
      <w:pPr>
        <w:pStyle w:val="LO-normal"/>
        <w:widowControl w:val="0"/>
        <w:spacing w:before="296" w:line="237" w:lineRule="auto"/>
        <w:ind w:left="916" w:right="489" w:firstLine="28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b. Implementar as ações de resposta e recuperação, em cada fase, abrangendo todas  as atividades dos se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rviços; </w:t>
      </w:r>
    </w:p>
    <w:p w:rsidR="009F5F39" w:rsidRDefault="00604C5C">
      <w:pPr>
        <w:pStyle w:val="LO-normal"/>
        <w:widowControl w:val="0"/>
        <w:spacing w:before="296" w:line="237" w:lineRule="auto"/>
        <w:ind w:left="919" w:right="489" w:firstLine="27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c. Identificar comunidades afetadas, orientando/encaminhando para que de imediato  possam usufruir de apoio dos serviços de assistência social e por parte outros serviços, </w:t>
      </w:r>
    </w:p>
    <w:p w:rsidR="009F5F39" w:rsidRDefault="00604C5C">
      <w:pPr>
        <w:pStyle w:val="LO-normal"/>
        <w:widowControl w:val="0"/>
        <w:spacing w:before="158" w:line="240" w:lineRule="auto"/>
        <w:ind w:right="523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9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48" w:line="240" w:lineRule="auto"/>
        <w:ind w:left="914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evitando ou restringindo si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tuações de vulnerabilidade; </w:t>
      </w:r>
    </w:p>
    <w:p w:rsidR="009F5F39" w:rsidRDefault="00604C5C">
      <w:pPr>
        <w:pStyle w:val="LO-normal"/>
        <w:widowControl w:val="0"/>
        <w:spacing w:before="295" w:line="237" w:lineRule="auto"/>
        <w:ind w:left="919" w:right="492" w:firstLine="278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d. Assegurar a continuidade da missão assistencial, estabelecendo estratégias e  metodologias adaptadas, buscando inclusão, qualidade e equidade no atendimento dos  usuários; </w:t>
      </w:r>
    </w:p>
    <w:p w:rsidR="009F5F39" w:rsidRDefault="00604C5C">
      <w:pPr>
        <w:pStyle w:val="LO-normal"/>
        <w:widowControl w:val="0"/>
        <w:spacing w:before="296" w:line="237" w:lineRule="auto"/>
        <w:ind w:left="919" w:right="492" w:firstLine="27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e. Garantir condições sanitárias, profissionais e tecnológicas compatíveis com o  momento do desastre;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79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f. Garantir os benefícios eventuais, ampliando o acesso aos bens e serviços  socioassistenciais básicos e especiais, em áreas urbana e rural; </w:t>
      </w:r>
    </w:p>
    <w:p w:rsidR="009F5F39" w:rsidRDefault="00604C5C">
      <w:pPr>
        <w:pStyle w:val="LO-normal"/>
        <w:widowControl w:val="0"/>
        <w:spacing w:before="296" w:line="237" w:lineRule="auto"/>
        <w:ind w:left="907" w:right="492" w:firstLine="29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g. Identi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ficar os cenários de riscos (com base nas ameaças, território envolvido,  vulnerabilidades e capacidades instaladas da instituição de assistência social);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9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h. Definir as dinâmicas e ações operacionais e adotar os protocolos operacionais  específicos, abran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gendo as atividades dos serviços, programas, projetos e benefícios  ofertados pela política de assistência social;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i. Estabelecer uma Unidade de Gestão Operacional que assegure a implementação das  dinâmicas e ações definidas para as diferentes fases;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65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j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Promover acesso à informação constante de boletins atualizados e outras fontes  oficiais sobre a ocorrência de eventos adversos e formas de prevenção;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9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k. Garantir uma eficiente comunicação interna (com trabalhadores e gestores ) e  externa (com usuários,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familiares, organizações fornecedores e população em geral); </w:t>
      </w:r>
    </w:p>
    <w:p w:rsidR="009F5F39" w:rsidRDefault="00604C5C">
      <w:pPr>
        <w:pStyle w:val="LO-normal"/>
        <w:widowControl w:val="0"/>
        <w:spacing w:before="296" w:line="237" w:lineRule="auto"/>
        <w:ind w:left="916" w:right="492" w:firstLine="28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lastRenderedPageBreak/>
        <w:t xml:space="preserve">l. Determinar quais recursos necessários para dar uma resposta efetiva e competente,  adequada a cada fase de risco/prontidão associada ao evento adverso;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m. Monitorar e avaliar as ações/medida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s implementadas, possibilitando ajustes nas  estratégias frente aos resultados esperados. </w:t>
      </w:r>
    </w:p>
    <w:p w:rsidR="009F5F39" w:rsidRDefault="00604C5C">
      <w:pPr>
        <w:pStyle w:val="LO-normal"/>
        <w:widowControl w:val="0"/>
        <w:spacing w:before="320" w:line="240" w:lineRule="auto"/>
        <w:ind w:right="60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4. DIAGNÓSTICO DO TERRITÓRIO E CENÁRIOS DE RISCO  </w:t>
      </w:r>
    </w:p>
    <w:p w:rsidR="009F5F39" w:rsidRDefault="00604C5C">
      <w:pPr>
        <w:pStyle w:val="LO-normal"/>
        <w:widowControl w:val="0"/>
        <w:spacing w:before="419" w:line="240" w:lineRule="auto"/>
        <w:ind w:left="1195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Sugestão de roteiro: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1. apresentação do município </w:t>
      </w:r>
    </w:p>
    <w:p w:rsidR="009F5F39" w:rsidRDefault="00604C5C">
      <w:pPr>
        <w:pStyle w:val="LO-normal"/>
        <w:widowControl w:val="0"/>
        <w:spacing w:before="295" w:line="237" w:lineRule="auto"/>
        <w:ind w:left="904" w:right="492" w:firstLine="29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2. dados gerais do município (breve, sem repetir o Plano de Assistência Social - PAS  todo, mas para dar ao leitor deste plano um breve panorama do município)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3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3. vulnerabilidade social e público-alvo/prioritários, que em uma situação de emergência  e cala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midade podem ficar ainda mais vulneráveis (pessoa com deficiência / idosos /  crianças / gestantes) </w:t>
      </w:r>
    </w:p>
    <w:p w:rsidR="009F5F39" w:rsidRDefault="00604C5C">
      <w:pPr>
        <w:pStyle w:val="LO-normal"/>
        <w:widowControl w:val="0"/>
        <w:spacing w:before="296" w:line="240" w:lineRule="auto"/>
        <w:ind w:left="119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4. territórios mais vulneráveis</w:t>
      </w:r>
    </w:p>
    <w:p w:rsidR="009F5F39" w:rsidRDefault="00604C5C">
      <w:pPr>
        <w:pStyle w:val="LO-normal"/>
        <w:widowControl w:val="0"/>
        <w:spacing w:before="158" w:line="240" w:lineRule="auto"/>
        <w:ind w:right="493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10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748" w:line="237" w:lineRule="auto"/>
        <w:ind w:left="919" w:right="492" w:firstLine="281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 município de _________________________________________________________, localizado  na Região __________________, possui as seguintes características: </w:t>
      </w:r>
    </w:p>
    <w:p w:rsidR="009F5F39" w:rsidRDefault="00604C5C">
      <w:pPr>
        <w:pStyle w:val="LO-normal"/>
        <w:widowControl w:val="0"/>
        <w:spacing w:before="2252" w:line="240" w:lineRule="auto"/>
        <w:ind w:left="1191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4.1 AMEAÇA (S) </w:t>
      </w:r>
    </w:p>
    <w:p w:rsidR="009F5F39" w:rsidRDefault="00604C5C">
      <w:pPr>
        <w:pStyle w:val="LO-normal"/>
        <w:widowControl w:val="0"/>
        <w:spacing w:before="285" w:line="240" w:lineRule="auto"/>
        <w:ind w:left="119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As principais ameaças que o plano de contingência visa dar resposta são:  </w:t>
      </w:r>
    </w:p>
    <w:p w:rsidR="009F5F39" w:rsidRDefault="00604C5C">
      <w:pPr>
        <w:pStyle w:val="LO-normal"/>
        <w:widowControl w:val="0"/>
        <w:spacing w:before="295" w:line="237" w:lineRule="auto"/>
        <w:ind w:left="914" w:right="492" w:firstLine="27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- de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>origem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 natural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: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geológico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(deslizamentos, movimentos de massa),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hidrológico 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(inundação, enxurrada, alagamento),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meteorológica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(chuva intensa, vendaval, granizo, frio  intenso, tempestade),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climatológica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(seca, estiagem, incêndios florestais),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biológica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(vírus  e bactérias); </w:t>
      </w:r>
    </w:p>
    <w:p w:rsidR="009F5F39" w:rsidRDefault="00604C5C">
      <w:pPr>
        <w:pStyle w:val="LO-normal"/>
        <w:widowControl w:val="0"/>
        <w:spacing w:before="296" w:line="237" w:lineRule="auto"/>
        <w:ind w:left="919" w:right="492" w:firstLine="271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-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>tecnológicas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: (incêndios em conglomerados urbanos, vazamentos de produtos  perigosos); 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1" w:firstLine="27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-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sociais: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(greves gerais, atos terroristas, crises humanitárias, refugiados, imigrantes,  etc). </w:t>
      </w:r>
    </w:p>
    <w:p w:rsidR="009F5F39" w:rsidRDefault="00604C5C">
      <w:pPr>
        <w:pStyle w:val="LO-normal"/>
        <w:widowControl w:val="0"/>
        <w:spacing w:before="296" w:line="237" w:lineRule="auto"/>
        <w:ind w:left="912" w:right="492" w:firstLine="277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As ameaças naturais estão presentes com maio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 frequência e com magnitude e  intensidade cada vez maiores, por isso é preciso perceber todos os riscos. No Estado de  SC, os eventos com maior recorrência são apresentados na figura abaixo. </w:t>
      </w:r>
    </w:p>
    <w:p w:rsidR="009F5F39" w:rsidRDefault="00604C5C">
      <w:pPr>
        <w:pStyle w:val="LO-normal"/>
        <w:widowControl w:val="0"/>
        <w:spacing w:before="560" w:line="240" w:lineRule="auto"/>
        <w:ind w:left="2195"/>
        <w:rPr>
          <w:rFonts w:ascii="Roboto" w:eastAsia="Roboto" w:hAnsi="Roboto" w:cs="Roboto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  <w:sz w:val="28"/>
          <w:szCs w:val="28"/>
        </w:rPr>
        <w:t xml:space="preserve">Ocorrências </w:t>
      </w:r>
    </w:p>
    <w:p w:rsidR="009F5F39" w:rsidRDefault="00604C5C">
      <w:pPr>
        <w:pStyle w:val="LO-normal"/>
        <w:widowControl w:val="0"/>
        <w:spacing w:before="512" w:line="240" w:lineRule="auto"/>
        <w:ind w:right="2711"/>
        <w:jc w:val="right"/>
        <w:rPr>
          <w:rFonts w:ascii="Roboto" w:eastAsia="Roboto" w:hAnsi="Roboto" w:cs="Roboto"/>
          <w:color w:val="3C3C3B"/>
          <w:sz w:val="23"/>
          <w:szCs w:val="23"/>
        </w:rPr>
      </w:pPr>
      <w:r>
        <w:rPr>
          <w:rFonts w:ascii="Roboto" w:eastAsia="Roboto" w:hAnsi="Roboto" w:cs="Roboto"/>
          <w:color w:val="3C3C3B"/>
          <w:sz w:val="23"/>
          <w:szCs w:val="23"/>
        </w:rPr>
        <w:lastRenderedPageBreak/>
        <w:t xml:space="preserve">Enxurradas </w:t>
      </w:r>
    </w:p>
    <w:p w:rsidR="009F5F39" w:rsidRDefault="009F5F39">
      <w:pPr>
        <w:pStyle w:val="LO-normal"/>
        <w:sectPr w:rsidR="009F5F39">
          <w:pgSz w:w="11800" w:h="16700"/>
          <w:pgMar w:top="389" w:right="592" w:bottom="592" w:left="248" w:header="0" w:footer="0" w:gutter="0"/>
          <w:pgNumType w:start="1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1008"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33% </w:t>
      </w:r>
    </w:p>
    <w:p w:rsidR="009F5F39" w:rsidRDefault="00604C5C">
      <w:pPr>
        <w:pStyle w:val="LO-normal"/>
        <w:widowControl w:val="0"/>
        <w:spacing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8% </w:t>
      </w:r>
    </w:p>
    <w:p w:rsidR="009F5F39" w:rsidRDefault="00604C5C">
      <w:pPr>
        <w:pStyle w:val="LO-normal"/>
        <w:widowControl w:val="0"/>
        <w:spacing w:before="704"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7% </w:t>
      </w:r>
    </w:p>
    <w:p w:rsidR="009F5F39" w:rsidRDefault="00604C5C">
      <w:pPr>
        <w:pStyle w:val="LO-normal"/>
        <w:widowControl w:val="0"/>
        <w:spacing w:before="243" w:line="240" w:lineRule="auto"/>
        <w:rPr>
          <w:rFonts w:ascii="Roboto" w:eastAsia="Roboto" w:hAnsi="Roboto" w:cs="Roboto"/>
          <w:color w:val="FFFFFF"/>
          <w:sz w:val="27"/>
          <w:szCs w:val="27"/>
        </w:rPr>
      </w:pPr>
      <w:r>
        <w:rPr>
          <w:rFonts w:ascii="Roboto" w:eastAsia="Roboto" w:hAnsi="Roboto" w:cs="Roboto"/>
          <w:color w:val="FFFFFF"/>
          <w:sz w:val="27"/>
          <w:szCs w:val="27"/>
        </w:rPr>
        <w:t xml:space="preserve">8% </w:t>
      </w:r>
    </w:p>
    <w:p w:rsidR="009F5F39" w:rsidRDefault="00604C5C">
      <w:pPr>
        <w:pStyle w:val="LO-normal"/>
        <w:widowControl w:val="0"/>
        <w:spacing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7% </w:t>
      </w:r>
    </w:p>
    <w:p w:rsidR="009F5F39" w:rsidRDefault="00604C5C">
      <w:pPr>
        <w:pStyle w:val="LO-normal"/>
        <w:widowControl w:val="0"/>
        <w:spacing w:before="2" w:line="516" w:lineRule="auto"/>
        <w:rPr>
          <w:rFonts w:ascii="Roboto" w:eastAsia="Roboto" w:hAnsi="Roboto" w:cs="Roboto"/>
          <w:color w:val="3C3C3B"/>
          <w:sz w:val="23"/>
          <w:szCs w:val="23"/>
        </w:rPr>
      </w:pPr>
      <w:r>
        <w:rPr>
          <w:rFonts w:ascii="Roboto" w:eastAsia="Roboto" w:hAnsi="Roboto" w:cs="Roboto"/>
          <w:color w:val="3C3C3B"/>
          <w:sz w:val="23"/>
          <w:szCs w:val="23"/>
        </w:rPr>
        <w:t xml:space="preserve">Estiagem e Seca Vendavais e </w:t>
      </w:r>
      <w:r>
        <w:rPr>
          <w:rFonts w:ascii="Roboto" w:eastAsia="Roboto" w:hAnsi="Roboto" w:cs="Roboto"/>
          <w:color w:val="3C3C3B"/>
          <w:sz w:val="23"/>
          <w:szCs w:val="23"/>
        </w:rPr>
        <w:t xml:space="preserve">Ciclones Inundações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4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274"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24% </w:t>
      </w:r>
    </w:p>
    <w:p w:rsidR="009F5F39" w:rsidRDefault="00604C5C">
      <w:pPr>
        <w:pStyle w:val="LO-normal"/>
        <w:widowControl w:val="0"/>
        <w:spacing w:line="240" w:lineRule="auto"/>
        <w:rPr>
          <w:rFonts w:ascii="Roboto" w:eastAsia="Roboto" w:hAnsi="Roboto" w:cs="Roboto"/>
          <w:color w:val="FFFFFF"/>
          <w:sz w:val="23"/>
          <w:szCs w:val="23"/>
        </w:rPr>
      </w:pPr>
      <w:r>
        <w:rPr>
          <w:rFonts w:ascii="Roboto" w:eastAsia="Roboto" w:hAnsi="Roboto" w:cs="Roboto"/>
          <w:color w:val="FFFFFF"/>
          <w:sz w:val="23"/>
          <w:szCs w:val="23"/>
        </w:rPr>
        <w:t xml:space="preserve">13% </w:t>
      </w:r>
    </w:p>
    <w:p w:rsidR="009F5F39" w:rsidRDefault="00604C5C">
      <w:pPr>
        <w:pStyle w:val="LO-normal"/>
        <w:widowControl w:val="0"/>
        <w:spacing w:line="240" w:lineRule="auto"/>
        <w:rPr>
          <w:rFonts w:ascii="Roboto" w:eastAsia="Roboto" w:hAnsi="Roboto" w:cs="Roboto"/>
          <w:color w:val="3C3C3B"/>
          <w:sz w:val="23"/>
          <w:szCs w:val="23"/>
        </w:rPr>
      </w:pPr>
      <w:r>
        <w:rPr>
          <w:rFonts w:ascii="Roboto" w:eastAsia="Roboto" w:hAnsi="Roboto" w:cs="Roboto"/>
          <w:color w:val="3C3C3B"/>
          <w:sz w:val="23"/>
          <w:szCs w:val="23"/>
        </w:rPr>
        <w:t xml:space="preserve">Granizo </w:t>
      </w:r>
    </w:p>
    <w:p w:rsidR="009F5F39" w:rsidRDefault="00604C5C">
      <w:pPr>
        <w:pStyle w:val="LO-normal"/>
        <w:widowControl w:val="0"/>
        <w:spacing w:before="332" w:line="480" w:lineRule="auto"/>
        <w:rPr>
          <w:rFonts w:ascii="Roboto" w:eastAsia="Roboto" w:hAnsi="Roboto" w:cs="Roboto"/>
          <w:color w:val="3C3C3B"/>
          <w:sz w:val="23"/>
          <w:szCs w:val="23"/>
        </w:rPr>
      </w:pPr>
      <w:r>
        <w:rPr>
          <w:rFonts w:ascii="Roboto" w:eastAsia="Roboto" w:hAnsi="Roboto" w:cs="Roboto"/>
          <w:color w:val="3C3C3B"/>
          <w:sz w:val="23"/>
          <w:szCs w:val="23"/>
        </w:rPr>
        <w:t xml:space="preserve">Chuvas Intensas Outros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3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line="237" w:lineRule="auto"/>
        <w:ind w:left="917" w:right="446" w:firstLine="283"/>
        <w:rPr>
          <w:rFonts w:ascii="Roboto" w:eastAsia="Roboto" w:hAnsi="Roboto" w:cs="Roboto"/>
          <w:color w:val="575756"/>
          <w:sz w:val="18"/>
          <w:szCs w:val="18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Gráfico - Percentual dos desastres naturais mais recorrentes no Estado de Santa  Catarina, no período de 1991 a 2021. </w:t>
      </w:r>
      <w:r>
        <w:rPr>
          <w:rFonts w:ascii="Roboto" w:eastAsia="Roboto" w:hAnsi="Roboto" w:cs="Roboto"/>
          <w:color w:val="575756"/>
          <w:sz w:val="18"/>
          <w:szCs w:val="18"/>
        </w:rPr>
        <w:t>Fonte: Organização adaptado de Atlas Digital (2022).</w:t>
      </w:r>
    </w:p>
    <w:p w:rsidR="009F5F39" w:rsidRDefault="00604C5C">
      <w:pPr>
        <w:pStyle w:val="LO-normal"/>
        <w:widowControl w:val="0"/>
        <w:spacing w:before="158" w:line="240" w:lineRule="auto"/>
        <w:ind w:right="5154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11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48" w:line="237" w:lineRule="auto"/>
        <w:ind w:left="914" w:right="492" w:firstLine="292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Essas ameaças somadas as vulnerabilid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ades e ausência de capacidades de  enfrentamentos podem gerar crises sem precedentes e tornar um evento adverso em  desastre. </w:t>
      </w:r>
    </w:p>
    <w:p w:rsidR="009F5F39" w:rsidRDefault="00604C5C">
      <w:pPr>
        <w:pStyle w:val="LO-normal"/>
        <w:widowControl w:val="0"/>
        <w:spacing w:before="308" w:line="240" w:lineRule="auto"/>
        <w:ind w:left="907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4.2 VULNERABILIDADES  </w:t>
      </w:r>
    </w:p>
    <w:p w:rsidR="009F5F39" w:rsidRDefault="00604C5C">
      <w:pPr>
        <w:pStyle w:val="LO-normal"/>
        <w:widowControl w:val="0"/>
        <w:spacing w:before="501" w:line="237" w:lineRule="auto"/>
        <w:ind w:left="914" w:right="492" w:firstLine="28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O/A (nome da instituição/secretaria) toma em  consideração as seguintes vulnerabilidades, na definição de seu cenário de risco. </w:t>
      </w:r>
    </w:p>
    <w:p w:rsidR="009F5F39" w:rsidRDefault="00604C5C">
      <w:pPr>
        <w:pStyle w:val="LO-normal"/>
        <w:widowControl w:val="0"/>
        <w:spacing w:before="296" w:line="240" w:lineRule="auto"/>
        <w:ind w:left="1197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Sugestões encontram-se no Caderno de Apoio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Digite aqui as suas vulnerabilidades: </w:t>
      </w:r>
    </w:p>
    <w:p w:rsidR="009F5F39" w:rsidRDefault="00604C5C">
      <w:pPr>
        <w:pStyle w:val="LO-normal"/>
        <w:widowControl w:val="0"/>
        <w:spacing w:before="3475" w:line="240" w:lineRule="auto"/>
        <w:ind w:left="907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4.3 CAPACIDADES INSTALADAS/ A INSTALAR </w:t>
      </w:r>
    </w:p>
    <w:p w:rsidR="009F5F39" w:rsidRDefault="00604C5C">
      <w:pPr>
        <w:pStyle w:val="LO-normal"/>
        <w:widowControl w:val="0"/>
        <w:spacing w:before="213" w:line="237" w:lineRule="auto"/>
        <w:ind w:left="914" w:right="489" w:firstLine="28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O(a) (nome da instituição/secretaria)  considera já ter instaladas e a instalar as seguintes capacidades: </w:t>
      </w:r>
    </w:p>
    <w:p w:rsidR="009F5F39" w:rsidRDefault="00604C5C">
      <w:pPr>
        <w:pStyle w:val="LO-normal"/>
        <w:widowControl w:val="0"/>
        <w:spacing w:before="296" w:line="240" w:lineRule="auto"/>
        <w:ind w:left="1197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Capacidades Técnicas e Operacionais ou técnico-científicas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1. Capacidades Gerenciais ou de Gestão </w:t>
      </w:r>
    </w:p>
    <w:p w:rsidR="009F5F39" w:rsidRDefault="00604C5C">
      <w:pPr>
        <w:pStyle w:val="LO-normal"/>
        <w:widowControl w:val="0"/>
        <w:spacing w:before="7" w:line="240" w:lineRule="auto"/>
        <w:ind w:left="119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2. Capacidades Institucionais e Interinstitucion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ais </w:t>
      </w:r>
    </w:p>
    <w:p w:rsidR="009F5F39" w:rsidRDefault="00604C5C">
      <w:pPr>
        <w:pStyle w:val="LO-normal"/>
        <w:widowControl w:val="0"/>
        <w:spacing w:before="7" w:line="237" w:lineRule="auto"/>
        <w:ind w:left="1193" w:right="2568" w:firstLine="4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3. Capacidades de Comunicação ou comunicacionais e expressivas 4. Capacidades Comportamentais </w:t>
      </w:r>
    </w:p>
    <w:p w:rsidR="009F5F39" w:rsidRDefault="00604C5C">
      <w:pPr>
        <w:pStyle w:val="LO-normal"/>
        <w:widowControl w:val="0"/>
        <w:spacing w:before="296" w:line="240" w:lineRule="auto"/>
        <w:ind w:left="1197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Exemplos encontram-se no Caderno de Apoio.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lastRenderedPageBreak/>
        <w:t>Digite abaixo de cada item as suas capacidades instaladas:</w:t>
      </w:r>
    </w:p>
    <w:p w:rsidR="009F5F39" w:rsidRDefault="00604C5C">
      <w:pPr>
        <w:pStyle w:val="LO-normal"/>
        <w:widowControl w:val="0"/>
        <w:spacing w:before="2750" w:line="240" w:lineRule="auto"/>
        <w:ind w:right="4939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12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748" w:line="240" w:lineRule="auto"/>
        <w:ind w:left="1197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Capacidades a instalar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1. Capacidades Técnicas e Operacionais ou técnico-científicas </w:t>
      </w:r>
    </w:p>
    <w:p w:rsidR="009F5F39" w:rsidRDefault="00604C5C">
      <w:pPr>
        <w:pStyle w:val="LO-normal"/>
        <w:widowControl w:val="0"/>
        <w:spacing w:before="7" w:line="240" w:lineRule="auto"/>
        <w:ind w:left="119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2. Capacidades Gerenciais ou de Gestão </w:t>
      </w:r>
    </w:p>
    <w:p w:rsidR="009F5F39" w:rsidRDefault="00604C5C">
      <w:pPr>
        <w:pStyle w:val="LO-normal"/>
        <w:widowControl w:val="0"/>
        <w:spacing w:before="7" w:line="240" w:lineRule="auto"/>
        <w:ind w:left="1197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3. Capacidades Institucionais e Interinstitucionais </w:t>
      </w:r>
    </w:p>
    <w:p w:rsidR="009F5F39" w:rsidRDefault="00604C5C">
      <w:pPr>
        <w:pStyle w:val="LO-normal"/>
        <w:widowControl w:val="0"/>
        <w:spacing w:before="7" w:line="237" w:lineRule="auto"/>
        <w:ind w:left="1204" w:right="2568" w:hanging="11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4. Capacidades de Comunicação ou comunicacionais e expressivas 5. Capacidades Comportamentais </w:t>
      </w:r>
    </w:p>
    <w:p w:rsidR="009F5F39" w:rsidRDefault="00604C5C">
      <w:pPr>
        <w:pStyle w:val="LO-normal"/>
        <w:widowControl w:val="0"/>
        <w:spacing w:before="296" w:line="240" w:lineRule="auto"/>
        <w:ind w:left="1197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</w:t>
      </w: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Exemplos encontram-se no Caderno de Apoio.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Digite abaixo de cada item as suas capacidades a instalar: </w:t>
      </w:r>
    </w:p>
    <w:p w:rsidR="009F5F39" w:rsidRDefault="00604C5C">
      <w:pPr>
        <w:pStyle w:val="LO-normal"/>
        <w:widowControl w:val="0"/>
        <w:spacing w:before="3775" w:line="240" w:lineRule="auto"/>
        <w:ind w:left="928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5. CICLOS DE GESTÃO E FASES MOBILIZAÇÃO/AÇÃO </w:t>
      </w:r>
    </w:p>
    <w:p w:rsidR="009F5F39" w:rsidRDefault="00604C5C">
      <w:pPr>
        <w:pStyle w:val="LO-normal"/>
        <w:widowControl w:val="0"/>
        <w:spacing w:before="419" w:line="237" w:lineRule="auto"/>
        <w:ind w:left="916" w:right="504" w:firstLine="290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Este plano de contingência vincula-se aos níveis de mobilização/ação definidos no  Quadro 1, que estão baseados nos ciclos de gestão de riscos e de desastres: Prevenção,  Mitigação, Preparação, Resposta e Recuperação, nos limiares críticos e nos níveis de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mobilização por classes de dano da Defesa Civil de Santa Catarina e que implicam no  acionamento das equipes, dos órgãos, ativação dos abrigos, entre outras ações.  </w:t>
      </w:r>
    </w:p>
    <w:p w:rsidR="009F5F39" w:rsidRDefault="00604C5C">
      <w:pPr>
        <w:pStyle w:val="LO-normal"/>
        <w:widowControl w:val="0"/>
        <w:spacing w:before="296" w:line="237" w:lineRule="auto"/>
        <w:ind w:left="1206" w:right="78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Em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>Nível Estadual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, o acionamento institucional contemplará a DCSC / SDS / FECAM. Em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>Nível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 Regional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, COREDEC / COLEGIADOS / ASSOC MUNIC. </w:t>
      </w:r>
    </w:p>
    <w:p w:rsidR="009F5F39" w:rsidRDefault="00604C5C">
      <w:pPr>
        <w:pStyle w:val="LO-normal"/>
        <w:widowControl w:val="0"/>
        <w:spacing w:before="8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Em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>Nìvel Municipal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, Secretaria de Assistência Social, COMPDECs. </w:t>
      </w:r>
    </w:p>
    <w:p w:rsidR="009F5F39" w:rsidRDefault="00604C5C">
      <w:pPr>
        <w:pStyle w:val="LO-normal"/>
        <w:widowControl w:val="0"/>
        <w:spacing w:before="295" w:line="240" w:lineRule="auto"/>
        <w:ind w:left="120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De acordo com a seguinte classificação: </w:t>
      </w:r>
    </w:p>
    <w:p w:rsidR="009F5F39" w:rsidRDefault="00604C5C">
      <w:pPr>
        <w:pStyle w:val="LO-normal"/>
        <w:widowControl w:val="0"/>
        <w:spacing w:before="295" w:line="240" w:lineRule="auto"/>
        <w:ind w:left="120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lastRenderedPageBreak/>
        <w:t xml:space="preserve">Cód 0 - 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Nível Verde -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NORMALIDADE </w:t>
      </w:r>
    </w:p>
    <w:p w:rsidR="009F5F39" w:rsidRDefault="00604C5C">
      <w:pPr>
        <w:pStyle w:val="LO-normal"/>
        <w:widowControl w:val="0"/>
        <w:spacing w:before="295" w:line="240" w:lineRule="auto"/>
        <w:ind w:left="120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Cód 1 - </w:t>
      </w:r>
      <w:r>
        <w:rPr>
          <w:rFonts w:ascii="Roboto" w:eastAsia="Roboto" w:hAnsi="Roboto" w:cs="Roboto"/>
          <w:b/>
          <w:color w:val="575756"/>
          <w:sz w:val="24"/>
          <w:szCs w:val="24"/>
        </w:rPr>
        <w:t xml:space="preserve">Nível Amarelo -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NOTIFICAÇÃO </w:t>
      </w:r>
    </w:p>
    <w:p w:rsidR="009F5F39" w:rsidRDefault="00604C5C">
      <w:pPr>
        <w:pStyle w:val="LO-normal"/>
        <w:widowControl w:val="0"/>
        <w:spacing w:before="295" w:line="240" w:lineRule="auto"/>
        <w:ind w:left="120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Cód 2 - 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Nível Laranja -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CONVOCAÇÃO </w:t>
      </w:r>
    </w:p>
    <w:p w:rsidR="009F5F39" w:rsidRDefault="00604C5C">
      <w:pPr>
        <w:pStyle w:val="LO-normal"/>
        <w:widowControl w:val="0"/>
        <w:spacing w:before="295" w:line="240" w:lineRule="auto"/>
        <w:ind w:left="120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Cód 3 - 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Nível Vermelho -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MOBILIZAÇÃO </w:t>
      </w:r>
    </w:p>
    <w:p w:rsidR="009F5F39" w:rsidRDefault="00604C5C">
      <w:pPr>
        <w:pStyle w:val="LO-normal"/>
        <w:widowControl w:val="0"/>
        <w:spacing w:before="295" w:line="240" w:lineRule="auto"/>
        <w:ind w:left="120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Cód 4 - 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Nível Azul - </w:t>
      </w:r>
      <w:r>
        <w:rPr>
          <w:rFonts w:ascii="Roboto" w:eastAsia="Roboto" w:hAnsi="Roboto" w:cs="Roboto"/>
          <w:color w:val="575756"/>
          <w:sz w:val="24"/>
          <w:szCs w:val="24"/>
        </w:rPr>
        <w:t>RECUPERAÇÃO</w:t>
      </w:r>
    </w:p>
    <w:p w:rsidR="009F5F39" w:rsidRDefault="00604C5C">
      <w:pPr>
        <w:pStyle w:val="LO-normal"/>
        <w:widowControl w:val="0"/>
        <w:spacing w:before="446" w:line="240" w:lineRule="auto"/>
        <w:ind w:right="5126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13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48" w:line="278" w:lineRule="auto"/>
        <w:ind w:left="907" w:right="502"/>
        <w:jc w:val="right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Quadro 1. Níveis de prontidão/ação a considerar no PLACON-AS para eventos adversos </w:t>
      </w:r>
      <w:r>
        <w:rPr>
          <w:rFonts w:ascii="Roboto" w:eastAsia="Roboto" w:hAnsi="Roboto" w:cs="Roboto"/>
          <w:color w:val="575756"/>
          <w:sz w:val="20"/>
          <w:szCs w:val="20"/>
        </w:rPr>
        <w:t xml:space="preserve">Fonte: Quadro baseado no Protocolo de Atuação Conjunta para Mobilização para Resposta a Desastres  - PAC.004.MOBIL da DCSC, 2019 e MINISTÉRIO DA CIDADANIA, Secretaria Especial do Desenvolvimento </w:t>
      </w:r>
    </w:p>
    <w:p w:rsidR="009F5F39" w:rsidRDefault="00604C5C">
      <w:pPr>
        <w:pStyle w:val="LO-normal"/>
        <w:widowControl w:val="0"/>
        <w:spacing w:before="1055" w:line="240" w:lineRule="auto"/>
        <w:ind w:left="1236"/>
        <w:rPr>
          <w:rFonts w:ascii="Roboto" w:eastAsia="Roboto" w:hAnsi="Roboto" w:cs="Roboto"/>
          <w:color w:val="FFFFFF"/>
          <w:sz w:val="31"/>
          <w:szCs w:val="31"/>
        </w:rPr>
      </w:pPr>
      <w:r>
        <w:rPr>
          <w:rFonts w:ascii="Roboto" w:eastAsia="Roboto" w:hAnsi="Roboto" w:cs="Roboto"/>
          <w:color w:val="FFFFFF"/>
          <w:sz w:val="31"/>
          <w:szCs w:val="31"/>
        </w:rPr>
        <w:t xml:space="preserve">CICLOS DE  </w:t>
      </w:r>
    </w:p>
    <w:p w:rsidR="009F5F39" w:rsidRDefault="00604C5C">
      <w:pPr>
        <w:pStyle w:val="LO-normal"/>
        <w:widowControl w:val="0"/>
        <w:spacing w:line="1166" w:lineRule="auto"/>
        <w:ind w:left="1238" w:right="550"/>
        <w:jc w:val="center"/>
        <w:rPr>
          <w:rFonts w:ascii="Roboto" w:eastAsia="Roboto" w:hAnsi="Roboto" w:cs="Roboto"/>
          <w:color w:val="000000"/>
          <w:sz w:val="28"/>
          <w:szCs w:val="28"/>
        </w:rPr>
      </w:pPr>
      <w:r>
        <w:rPr>
          <w:rFonts w:ascii="Roboto" w:eastAsia="Roboto" w:hAnsi="Roboto" w:cs="Roboto"/>
          <w:color w:val="FFFFFF"/>
          <w:sz w:val="52"/>
          <w:szCs w:val="52"/>
          <w:vertAlign w:val="subscript"/>
        </w:rPr>
        <w:t xml:space="preserve">GESTÃO </w:t>
      </w:r>
      <w:r>
        <w:rPr>
          <w:rFonts w:ascii="Roboto" w:eastAsia="Roboto" w:hAnsi="Roboto" w:cs="Roboto"/>
          <w:color w:val="FFFFFF"/>
          <w:sz w:val="31"/>
          <w:szCs w:val="31"/>
        </w:rPr>
        <w:t xml:space="preserve">EMERGÊNCIA FASES NÍVEIS </w:t>
      </w:r>
      <w:r>
        <w:rPr>
          <w:rFonts w:ascii="Roboto" w:eastAsia="Roboto" w:hAnsi="Roboto" w:cs="Roboto"/>
          <w:color w:val="000000"/>
          <w:sz w:val="28"/>
          <w:szCs w:val="28"/>
        </w:rPr>
        <w:t xml:space="preserve">PREVENÇÃO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line="237" w:lineRule="auto"/>
        <w:rPr>
          <w:rFonts w:ascii="Roboto" w:eastAsia="Roboto" w:hAnsi="Roboto" w:cs="Roboto"/>
          <w:b/>
          <w:color w:val="000000"/>
          <w:sz w:val="28"/>
          <w:szCs w:val="28"/>
        </w:rPr>
      </w:pPr>
      <w:r>
        <w:rPr>
          <w:rFonts w:ascii="Roboto" w:eastAsia="Roboto" w:hAnsi="Roboto" w:cs="Roboto"/>
          <w:b/>
          <w:color w:val="000000"/>
          <w:sz w:val="28"/>
          <w:szCs w:val="28"/>
        </w:rPr>
        <w:t xml:space="preserve">GESTÃO DE  RISCO </w:t>
      </w:r>
    </w:p>
    <w:p w:rsidR="009F5F39" w:rsidRDefault="00604C5C">
      <w:pPr>
        <w:pStyle w:val="LO-normal"/>
        <w:widowControl w:val="0"/>
        <w:spacing w:line="477" w:lineRule="auto"/>
        <w:rPr>
          <w:rFonts w:ascii="Roboto" w:eastAsia="Roboto" w:hAnsi="Roboto" w:cs="Roboto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  <w:sz w:val="28"/>
          <w:szCs w:val="28"/>
        </w:rPr>
        <w:t xml:space="preserve">PRÉ- EMERGÊNCIA NORMALIDADE </w:t>
      </w:r>
    </w:p>
    <w:p w:rsidR="009F5F39" w:rsidRDefault="00604C5C">
      <w:pPr>
        <w:pStyle w:val="LO-normal"/>
        <w:widowControl w:val="0"/>
        <w:spacing w:before="352" w:line="240" w:lineRule="auto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NÍVEL 0 </w:t>
      </w:r>
    </w:p>
    <w:p w:rsidR="009F5F39" w:rsidRDefault="00604C5C">
      <w:pPr>
        <w:pStyle w:val="LO-normal"/>
        <w:widowControl w:val="0"/>
        <w:spacing w:before="420" w:line="240" w:lineRule="auto"/>
        <w:rPr>
          <w:rFonts w:ascii="Roboto" w:eastAsia="Roboto" w:hAnsi="Roboto" w:cs="Roboto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  <w:sz w:val="28"/>
          <w:szCs w:val="28"/>
        </w:rPr>
        <w:t xml:space="preserve">MITIGAÇÃO </w:t>
      </w:r>
    </w:p>
    <w:p w:rsidR="009F5F39" w:rsidRDefault="00604C5C">
      <w:pPr>
        <w:pStyle w:val="LO-normal"/>
        <w:widowControl w:val="0"/>
        <w:spacing w:before="3109" w:line="240" w:lineRule="auto"/>
        <w:rPr>
          <w:rFonts w:ascii="Roboto" w:eastAsia="Roboto" w:hAnsi="Roboto" w:cs="Roboto"/>
          <w:color w:val="000000"/>
          <w:sz w:val="28"/>
          <w:szCs w:val="28"/>
        </w:rPr>
      </w:pPr>
      <w:r>
        <w:rPr>
          <w:rFonts w:ascii="Roboto" w:eastAsia="Roboto" w:hAnsi="Roboto" w:cs="Roboto"/>
          <w:color w:val="000000"/>
          <w:sz w:val="28"/>
          <w:szCs w:val="28"/>
        </w:rPr>
        <w:t xml:space="preserve">PREPARAÇÃO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3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2554" w:line="240" w:lineRule="auto"/>
        <w:ind w:right="493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14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788" w:line="285" w:lineRule="auto"/>
        <w:ind w:left="912" w:right="502" w:hanging="1"/>
        <w:rPr>
          <w:rFonts w:ascii="Roboto" w:eastAsia="Roboto" w:hAnsi="Roboto" w:cs="Roboto"/>
          <w:color w:val="575756"/>
          <w:sz w:val="20"/>
          <w:szCs w:val="20"/>
        </w:rPr>
      </w:pPr>
      <w:r>
        <w:rPr>
          <w:rFonts w:ascii="Roboto" w:eastAsia="Roboto" w:hAnsi="Roboto" w:cs="Roboto"/>
          <w:color w:val="575756"/>
          <w:sz w:val="20"/>
          <w:szCs w:val="20"/>
        </w:rPr>
        <w:t xml:space="preserve">Social, Secretaria Nacional de Assistência Social. Diretrizes para a atuação da Política de Assistência </w:t>
      </w:r>
      <w:r>
        <w:rPr>
          <w:rFonts w:ascii="Roboto" w:eastAsia="Roboto" w:hAnsi="Roboto" w:cs="Roboto"/>
          <w:color w:val="575756"/>
          <w:sz w:val="20"/>
          <w:szCs w:val="20"/>
        </w:rPr>
        <w:t>Social  em contextos de Emergência Socioassistencial (versão preliminar). Brasília, outubro de 2020.</w:t>
      </w:r>
    </w:p>
    <w:p w:rsidR="009F5F39" w:rsidRDefault="00604C5C">
      <w:pPr>
        <w:pStyle w:val="LO-normal"/>
        <w:widowControl w:val="0"/>
        <w:spacing w:before="1333" w:line="259" w:lineRule="auto"/>
        <w:ind w:left="6118" w:right="1144" w:hanging="5241"/>
        <w:rPr>
          <w:rFonts w:ascii="Roboto" w:eastAsia="Roboto" w:hAnsi="Roboto" w:cs="Roboto"/>
          <w:color w:val="FFFFFF"/>
          <w:sz w:val="31"/>
          <w:szCs w:val="31"/>
        </w:rPr>
      </w:pPr>
      <w:r>
        <w:rPr>
          <w:rFonts w:ascii="Roboto" w:eastAsia="Roboto" w:hAnsi="Roboto" w:cs="Roboto"/>
          <w:color w:val="FFFFFF"/>
          <w:sz w:val="52"/>
          <w:szCs w:val="52"/>
          <w:vertAlign w:val="subscript"/>
        </w:rPr>
        <w:t xml:space="preserve">CARACTERÍSTICAS </w:t>
      </w:r>
      <w:r>
        <w:rPr>
          <w:rFonts w:ascii="Roboto" w:eastAsia="Roboto" w:hAnsi="Roboto" w:cs="Roboto"/>
          <w:color w:val="FFFFFF"/>
          <w:sz w:val="31"/>
          <w:szCs w:val="31"/>
        </w:rPr>
        <w:t xml:space="preserve">EXEMPLOS DA ATUAÇÃO  DA ASSISTÊNCIA SOCIAL </w:t>
      </w:r>
    </w:p>
    <w:p w:rsidR="009F5F39" w:rsidRDefault="00604C5C">
      <w:pPr>
        <w:pStyle w:val="LO-normal"/>
        <w:widowControl w:val="0"/>
        <w:spacing w:before="1194" w:line="240" w:lineRule="auto"/>
        <w:ind w:right="2234"/>
        <w:jc w:val="right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Apoio técnico rotineiro,  </w:t>
      </w:r>
    </w:p>
    <w:p w:rsidR="009F5F39" w:rsidRDefault="00604C5C">
      <w:pPr>
        <w:pStyle w:val="LO-normal"/>
        <w:widowControl w:val="0"/>
        <w:spacing w:before="9" w:line="240" w:lineRule="auto"/>
        <w:ind w:right="1762"/>
        <w:jc w:val="right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elaboração de publicações  </w:t>
      </w:r>
    </w:p>
    <w:p w:rsidR="009F5F39" w:rsidRDefault="00604C5C">
      <w:pPr>
        <w:pStyle w:val="LO-normal"/>
        <w:widowControl w:val="0"/>
        <w:spacing w:before="9" w:line="240" w:lineRule="auto"/>
        <w:ind w:right="2263"/>
        <w:jc w:val="right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sobre o tema, estudar e </w:t>
      </w:r>
    </w:p>
    <w:p w:rsidR="009F5F39" w:rsidRDefault="00604C5C">
      <w:pPr>
        <w:pStyle w:val="LO-normal"/>
        <w:widowControl w:val="0"/>
        <w:spacing w:before="9" w:line="240" w:lineRule="auto"/>
        <w:ind w:right="2232"/>
        <w:jc w:val="right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participar de grupos de  </w:t>
      </w:r>
    </w:p>
    <w:p w:rsidR="009F5F39" w:rsidRDefault="00604C5C">
      <w:pPr>
        <w:pStyle w:val="LO-normal"/>
        <w:widowControl w:val="0"/>
        <w:spacing w:before="9" w:line="240" w:lineRule="auto"/>
        <w:ind w:right="1909"/>
        <w:jc w:val="right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discussão sobre a gestão 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298" w:line="237" w:lineRule="auto"/>
        <w:ind w:right="834" w:firstLine="8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Classificação utilizada nos  períodos de normalidade, nos  quais os serviços encontram-se  funcionando permanentemente, com foco nos trabalhos de  </w:t>
      </w:r>
    </w:p>
    <w:p w:rsidR="009F5F39" w:rsidRDefault="00604C5C">
      <w:pPr>
        <w:pStyle w:val="LO-normal"/>
        <w:widowControl w:val="0"/>
        <w:spacing w:before="9" w:line="237" w:lineRule="auto"/>
        <w:ind w:right="364" w:firstLine="11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prevenção, mitigação e preparação,  analisando riscos e realizando trabalhos de proteção,  </w:t>
      </w:r>
    </w:p>
    <w:p w:rsidR="009F5F39" w:rsidRDefault="00604C5C">
      <w:pPr>
        <w:pStyle w:val="LO-normal"/>
        <w:widowControl w:val="0"/>
        <w:spacing w:before="9" w:line="237" w:lineRule="auto"/>
        <w:ind w:right="1524" w:firstLine="11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monitoramento de riscos e  treinamento de pessoal. </w:t>
      </w:r>
    </w:p>
    <w:p w:rsidR="009F5F39" w:rsidRDefault="00604C5C">
      <w:pPr>
        <w:pStyle w:val="LO-normal"/>
        <w:widowControl w:val="0"/>
        <w:spacing w:line="240" w:lineRule="auto"/>
        <w:ind w:left="620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de riscos. </w:t>
      </w:r>
    </w:p>
    <w:p w:rsidR="009F5F39" w:rsidRDefault="00604C5C">
      <w:pPr>
        <w:pStyle w:val="LO-normal"/>
        <w:widowControl w:val="0"/>
        <w:spacing w:before="822" w:line="240" w:lineRule="auto"/>
        <w:ind w:left="631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Informar as autoridades  </w:t>
      </w:r>
    </w:p>
    <w:p w:rsidR="009F5F39" w:rsidRDefault="00604C5C">
      <w:pPr>
        <w:pStyle w:val="LO-normal"/>
        <w:widowControl w:val="0"/>
        <w:spacing w:before="9" w:line="240" w:lineRule="auto"/>
        <w:ind w:left="619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 xml:space="preserve">competentes quando são  </w:t>
      </w:r>
    </w:p>
    <w:p w:rsidR="009F5F39" w:rsidRDefault="00604C5C">
      <w:pPr>
        <w:pStyle w:val="LO-normal"/>
        <w:widowControl w:val="0"/>
        <w:spacing w:before="9" w:line="237" w:lineRule="auto"/>
        <w:ind w:left="614" w:right="372" w:firstLine="11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>identificados pelas famílias  que estão em situaç</w:t>
      </w:r>
      <w:r>
        <w:rPr>
          <w:rFonts w:ascii="Roboto" w:eastAsia="Roboto" w:hAnsi="Roboto" w:cs="Roboto"/>
          <w:color w:val="FFFFFF"/>
          <w:sz w:val="28"/>
          <w:szCs w:val="28"/>
        </w:rPr>
        <w:t xml:space="preserve">ão de risco, realizar o trabalho social com  famílias que são retiradas  preventivamente de suas casas. </w:t>
      </w:r>
    </w:p>
    <w:p w:rsidR="009F5F39" w:rsidRDefault="00604C5C">
      <w:pPr>
        <w:pStyle w:val="LO-normal"/>
        <w:widowControl w:val="0"/>
        <w:spacing w:before="752" w:line="237" w:lineRule="auto"/>
        <w:ind w:left="607" w:right="3" w:firstLine="23"/>
        <w:rPr>
          <w:rFonts w:ascii="Roboto" w:eastAsia="Roboto" w:hAnsi="Roboto" w:cs="Roboto"/>
          <w:color w:val="FFFFFF"/>
          <w:sz w:val="28"/>
          <w:szCs w:val="28"/>
        </w:rPr>
      </w:pPr>
      <w:r>
        <w:rPr>
          <w:rFonts w:ascii="Roboto" w:eastAsia="Roboto" w:hAnsi="Roboto" w:cs="Roboto"/>
          <w:color w:val="FFFFFF"/>
          <w:sz w:val="28"/>
          <w:szCs w:val="28"/>
        </w:rPr>
        <w:t>Participar da elaboração dos  planos de contingência, preparar  fluxos de trabalho para serem  executados durante a emergência, discutir sobre quais es</w:t>
      </w:r>
      <w:r>
        <w:rPr>
          <w:rFonts w:ascii="Roboto" w:eastAsia="Roboto" w:hAnsi="Roboto" w:cs="Roboto"/>
          <w:color w:val="FFFFFF"/>
          <w:sz w:val="28"/>
          <w:szCs w:val="28"/>
        </w:rPr>
        <w:t xml:space="preserve">paços  poderão ser usados no caso de  um desastre, treinar equipes para trabalho de campo, participar de  simulados, mapear as famílias em  áreas de risco.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2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784" w:line="240" w:lineRule="auto"/>
        <w:ind w:right="5125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15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line="240" w:lineRule="auto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3388" w:line="240" w:lineRule="auto"/>
        <w:rPr>
          <w:rFonts w:ascii="Roboto" w:eastAsia="Roboto" w:hAnsi="Roboto" w:cs="Roboto"/>
          <w:color w:val="000000"/>
          <w:sz w:val="26"/>
          <w:szCs w:val="26"/>
        </w:rPr>
      </w:pPr>
      <w:r>
        <w:rPr>
          <w:rFonts w:ascii="Roboto" w:eastAsia="Roboto" w:hAnsi="Roboto" w:cs="Roboto"/>
          <w:color w:val="000000"/>
          <w:sz w:val="26"/>
          <w:szCs w:val="26"/>
        </w:rPr>
        <w:t xml:space="preserve">RESPOSTA </w:t>
      </w:r>
    </w:p>
    <w:p w:rsidR="009F5F39" w:rsidRDefault="00604C5C">
      <w:pPr>
        <w:pStyle w:val="LO-normal"/>
        <w:widowControl w:val="0"/>
        <w:spacing w:before="1782" w:line="240" w:lineRule="auto"/>
        <w:rPr>
          <w:rFonts w:ascii="Roboto" w:eastAsia="Roboto" w:hAnsi="Roboto" w:cs="Roboto"/>
          <w:color w:val="000000"/>
          <w:sz w:val="26"/>
          <w:szCs w:val="26"/>
        </w:rPr>
      </w:pPr>
      <w:r>
        <w:rPr>
          <w:rFonts w:ascii="Roboto" w:eastAsia="Roboto" w:hAnsi="Roboto" w:cs="Roboto"/>
          <w:color w:val="000000"/>
          <w:sz w:val="26"/>
          <w:szCs w:val="26"/>
        </w:rPr>
        <w:t xml:space="preserve">EMERGÊNCIA </w:t>
      </w:r>
    </w:p>
    <w:p w:rsidR="009F5F39" w:rsidRDefault="00604C5C">
      <w:pPr>
        <w:pStyle w:val="LO-normal"/>
        <w:widowControl w:val="0"/>
        <w:spacing w:before="1267" w:line="240" w:lineRule="auto"/>
        <w:rPr>
          <w:rFonts w:ascii="Roboto" w:eastAsia="Roboto" w:hAnsi="Roboto" w:cs="Roboto"/>
          <w:b/>
          <w:color w:val="000000"/>
          <w:sz w:val="26"/>
          <w:szCs w:val="26"/>
        </w:rPr>
      </w:pPr>
      <w:r>
        <w:rPr>
          <w:rFonts w:ascii="Roboto" w:eastAsia="Roboto" w:hAnsi="Roboto" w:cs="Roboto"/>
          <w:b/>
          <w:color w:val="000000"/>
          <w:sz w:val="26"/>
          <w:szCs w:val="26"/>
        </w:rPr>
        <w:t xml:space="preserve">GESTÃO DE  </w:t>
      </w:r>
    </w:p>
    <w:p w:rsidR="009F5F39" w:rsidRDefault="00604C5C">
      <w:pPr>
        <w:pStyle w:val="LO-normal"/>
        <w:widowControl w:val="0"/>
        <w:spacing w:before="8" w:line="240" w:lineRule="auto"/>
        <w:rPr>
          <w:rFonts w:ascii="Roboto" w:eastAsia="Roboto" w:hAnsi="Roboto" w:cs="Roboto"/>
          <w:b/>
          <w:color w:val="000000"/>
          <w:sz w:val="26"/>
          <w:szCs w:val="26"/>
        </w:rPr>
      </w:pPr>
      <w:r>
        <w:rPr>
          <w:rFonts w:ascii="Roboto" w:eastAsia="Roboto" w:hAnsi="Roboto" w:cs="Roboto"/>
          <w:b/>
          <w:color w:val="000000"/>
          <w:sz w:val="26"/>
          <w:szCs w:val="26"/>
        </w:rPr>
        <w:t xml:space="preserve">DESASTRES </w:t>
      </w:r>
    </w:p>
    <w:p w:rsidR="009F5F39" w:rsidRDefault="00604C5C">
      <w:pPr>
        <w:pStyle w:val="LO-normal"/>
        <w:widowControl w:val="0"/>
        <w:spacing w:before="2054" w:line="1699" w:lineRule="auto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000000"/>
          <w:sz w:val="26"/>
          <w:szCs w:val="26"/>
        </w:rPr>
        <w:t xml:space="preserve">NÍVEL 1 </w:t>
      </w:r>
      <w:r>
        <w:rPr>
          <w:rFonts w:ascii="Roboto" w:eastAsia="Roboto" w:hAnsi="Roboto" w:cs="Roboto"/>
          <w:color w:val="FFFFFF"/>
          <w:sz w:val="26"/>
          <w:szCs w:val="26"/>
        </w:rPr>
        <w:t xml:space="preserve">NÍVEL 2 </w:t>
      </w:r>
    </w:p>
    <w:p w:rsidR="009F5F39" w:rsidRDefault="00604C5C">
      <w:pPr>
        <w:pStyle w:val="LO-normal"/>
        <w:widowControl w:val="0"/>
        <w:spacing w:before="2275" w:line="240" w:lineRule="auto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FFFFFF"/>
          <w:sz w:val="26"/>
          <w:szCs w:val="26"/>
        </w:rPr>
        <w:t xml:space="preserve">NÍVEL 3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2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3384" w:line="240" w:lineRule="auto"/>
        <w:ind w:right="395"/>
        <w:jc w:val="right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000000"/>
          <w:sz w:val="44"/>
          <w:szCs w:val="44"/>
          <w:vertAlign w:val="subscript"/>
        </w:rPr>
        <w:t xml:space="preserve">PÓS- EMERGÊNCIA RECUPERAÇÃO </w:t>
      </w:r>
      <w:r>
        <w:rPr>
          <w:rFonts w:ascii="Roboto" w:eastAsia="Roboto" w:hAnsi="Roboto" w:cs="Roboto"/>
          <w:color w:val="FFFFFF"/>
          <w:sz w:val="26"/>
          <w:szCs w:val="26"/>
        </w:rPr>
        <w:t>NÍVEL 4</w:t>
      </w:r>
    </w:p>
    <w:p w:rsidR="009F5F39" w:rsidRDefault="00604C5C">
      <w:pPr>
        <w:pStyle w:val="LO-normal"/>
        <w:widowControl w:val="0"/>
        <w:spacing w:before="2606" w:line="240" w:lineRule="auto"/>
        <w:ind w:right="493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16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820" w:line="240" w:lineRule="auto"/>
        <w:ind w:left="316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Utilizado para emergências locais,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8" w:line="237" w:lineRule="auto"/>
        <w:ind w:left="132" w:right="151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normalmente atendidas pelos serviços  públicos de emergência, ocorrências de  rotina. Cabe a AS ações de  </w:t>
      </w:r>
    </w:p>
    <w:p w:rsidR="009F5F39" w:rsidRDefault="00604C5C">
      <w:pPr>
        <w:pStyle w:val="LO-normal"/>
        <w:widowControl w:val="0"/>
        <w:spacing w:before="8" w:line="237" w:lineRule="auto"/>
        <w:ind w:left="127" w:right="102"/>
        <w:jc w:val="both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acompanhamento da situação, conforme características dos danos e tipologia do  desastre. </w:t>
      </w:r>
    </w:p>
    <w:p w:rsidR="009F5F39" w:rsidRDefault="00604C5C">
      <w:pPr>
        <w:pStyle w:val="LO-normal"/>
        <w:widowControl w:val="0"/>
        <w:spacing w:before="594" w:line="237" w:lineRule="auto"/>
        <w:ind w:left="113" w:right="600" w:firstLine="5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Utilizado para emergências maiores, em função do dano, maior </w:t>
      </w:r>
    </w:p>
    <w:p w:rsidR="009F5F39" w:rsidRDefault="00604C5C">
      <w:pPr>
        <w:pStyle w:val="LO-normal"/>
        <w:widowControl w:val="0"/>
        <w:spacing w:before="8" w:line="237" w:lineRule="auto"/>
        <w:ind w:left="113" w:right="605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complexidade, extensão ou duração, em que a AS precisa mobilizar </w:t>
      </w:r>
    </w:p>
    <w:p w:rsidR="009F5F39" w:rsidRDefault="00604C5C">
      <w:pPr>
        <w:pStyle w:val="LO-normal"/>
        <w:widowControl w:val="0"/>
        <w:spacing w:before="8" w:line="237" w:lineRule="auto"/>
        <w:ind w:left="112" w:right="485" w:firstLine="5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>profissionais dos diferentes serviços  para atuarem como elementos de  ligação, no planejamento e resposta aos desastres de form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a integrada. </w:t>
      </w:r>
    </w:p>
    <w:p w:rsidR="009F5F39" w:rsidRDefault="00604C5C">
      <w:pPr>
        <w:pStyle w:val="LO-normal"/>
        <w:widowControl w:val="0"/>
        <w:spacing w:before="863" w:line="237" w:lineRule="auto"/>
        <w:ind w:left="40" w:right="20" w:firstLine="6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>Utilizado para emergências de grande  repercussão, nos quais a AS precisa  mobilizar profissionais, recursos  operacionais e logísticos dos órgãos  governamentais para atuarem de forma  conjunta e integrada, mediante planos de  ação específic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os para cada demanda. Essa classificação exige normalmente a  mobilização integral dos órgãos parceiros, os quais continuam sendo acionados de  acordo com as necessidades  </w:t>
      </w:r>
    </w:p>
    <w:p w:rsidR="009F5F39" w:rsidRDefault="00604C5C">
      <w:pPr>
        <w:pStyle w:val="LO-normal"/>
        <w:widowControl w:val="0"/>
        <w:spacing w:before="8" w:line="240" w:lineRule="auto"/>
        <w:ind w:left="46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próprias da emergência. </w:t>
      </w:r>
    </w:p>
    <w:p w:rsidR="009F5F39" w:rsidRDefault="00604C5C">
      <w:pPr>
        <w:pStyle w:val="LO-normal"/>
        <w:widowControl w:val="0"/>
        <w:spacing w:before="586" w:line="237" w:lineRule="auto"/>
        <w:ind w:left="7" w:hanging="7"/>
        <w:rPr>
          <w:rFonts w:ascii="Roboto" w:eastAsia="Roboto" w:hAnsi="Roboto" w:cs="Roboto"/>
          <w:b/>
          <w:color w:val="FFFFFF"/>
          <w:sz w:val="24"/>
          <w:szCs w:val="24"/>
        </w:rPr>
      </w:pPr>
      <w:r>
        <w:rPr>
          <w:rFonts w:ascii="Roboto" w:eastAsia="Roboto" w:hAnsi="Roboto" w:cs="Roboto"/>
          <w:b/>
          <w:color w:val="FFFFFF"/>
          <w:sz w:val="24"/>
          <w:szCs w:val="24"/>
        </w:rPr>
        <w:t>As ações de recuperação são aquelas de  caráter definitivo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 e de atendimento coletivo, destinadas a reconstruir o cenário afetado  pelo desastre. Incluem a restauração e o  melhoramento, se necessários, das plantas, estruturas, instalações, meios de sustento e das condições de vida das comunidades  afetadas pelos </w:t>
      </w:r>
      <w:r>
        <w:rPr>
          <w:rFonts w:ascii="Roboto" w:eastAsia="Roboto" w:hAnsi="Roboto" w:cs="Roboto"/>
          <w:b/>
          <w:color w:val="FFFFFF"/>
          <w:sz w:val="24"/>
          <w:szCs w:val="24"/>
        </w:rPr>
        <w:t xml:space="preserve">desastres, mediante  realocação da população atingida, políticas  públicas de habitação e urbanização, recuperação de áreas degradadas e  reconstrução de infraestrutura pública. </w:t>
      </w:r>
    </w:p>
    <w:p w:rsidR="009F5F39" w:rsidRDefault="00604C5C">
      <w:pPr>
        <w:pStyle w:val="LO-normal"/>
        <w:widowControl w:val="0"/>
        <w:spacing w:before="48" w:line="237" w:lineRule="auto"/>
        <w:ind w:left="606" w:right="273" w:firstLine="11"/>
        <w:rPr>
          <w:rFonts w:ascii="Roboto" w:eastAsia="Roboto" w:hAnsi="Roboto" w:cs="Roboto"/>
          <w:color w:val="000000"/>
          <w:sz w:val="26"/>
          <w:szCs w:val="26"/>
        </w:rPr>
      </w:pPr>
      <w:r>
        <w:rPr>
          <w:rFonts w:ascii="Roboto" w:eastAsia="Roboto" w:hAnsi="Roboto" w:cs="Roboto"/>
          <w:color w:val="000000"/>
          <w:sz w:val="26"/>
          <w:szCs w:val="26"/>
        </w:rPr>
        <w:t>Informar e notificar os gestores  quanto aos potenciais danos  esperados e ad</w:t>
      </w:r>
      <w:r>
        <w:rPr>
          <w:rFonts w:ascii="Roboto" w:eastAsia="Roboto" w:hAnsi="Roboto" w:cs="Roboto"/>
          <w:color w:val="000000"/>
          <w:sz w:val="26"/>
          <w:szCs w:val="26"/>
        </w:rPr>
        <w:t xml:space="preserve">otar medidas de  pré-impacto. </w:t>
      </w:r>
    </w:p>
    <w:p w:rsidR="009F5F39" w:rsidRDefault="00604C5C">
      <w:pPr>
        <w:pStyle w:val="LO-normal"/>
        <w:widowControl w:val="0"/>
        <w:spacing w:before="528" w:line="237" w:lineRule="auto"/>
        <w:ind w:left="460" w:right="476" w:hanging="18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FFFFFF"/>
          <w:sz w:val="26"/>
          <w:szCs w:val="26"/>
        </w:rPr>
        <w:t xml:space="preserve">Acionar e integrar os Planos de  Emergência. </w:t>
      </w:r>
    </w:p>
    <w:p w:rsidR="009F5F39" w:rsidRDefault="00604C5C">
      <w:pPr>
        <w:pStyle w:val="LO-normal"/>
        <w:widowControl w:val="0"/>
        <w:spacing w:before="331" w:line="237" w:lineRule="auto"/>
        <w:ind w:left="450" w:right="196" w:hanging="8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FFFFFF"/>
          <w:sz w:val="26"/>
          <w:szCs w:val="26"/>
        </w:rPr>
        <w:t xml:space="preserve">Acionar a rede socioassistencial e demais políticas públicas e  organizações da sociedade civil  parceiras. </w:t>
      </w:r>
    </w:p>
    <w:p w:rsidR="009F5F39" w:rsidRDefault="00604C5C">
      <w:pPr>
        <w:pStyle w:val="LO-normal"/>
        <w:widowControl w:val="0"/>
        <w:spacing w:before="331" w:line="237" w:lineRule="auto"/>
        <w:ind w:left="457" w:right="246" w:hanging="14"/>
        <w:rPr>
          <w:rFonts w:ascii="Roboto" w:eastAsia="Roboto" w:hAnsi="Roboto" w:cs="Roboto"/>
          <w:color w:val="FFFFFF"/>
          <w:sz w:val="26"/>
          <w:szCs w:val="26"/>
        </w:rPr>
      </w:pPr>
      <w:r>
        <w:rPr>
          <w:rFonts w:ascii="Roboto" w:eastAsia="Roboto" w:hAnsi="Roboto" w:cs="Roboto"/>
          <w:color w:val="FFFFFF"/>
          <w:sz w:val="26"/>
          <w:szCs w:val="26"/>
        </w:rPr>
        <w:t xml:space="preserve">Ativar a abertura de alojamentos  provisórios, abrigos e refúgios.  </w:t>
      </w:r>
    </w:p>
    <w:p w:rsidR="009F5F39" w:rsidRDefault="00604C5C">
      <w:pPr>
        <w:pStyle w:val="LO-normal"/>
        <w:widowControl w:val="0"/>
        <w:spacing w:before="866" w:line="237" w:lineRule="auto"/>
        <w:ind w:left="515" w:right="422" w:hanging="17"/>
        <w:rPr>
          <w:rFonts w:ascii="Roboto" w:eastAsia="Roboto" w:hAnsi="Roboto" w:cs="Roboto"/>
          <w:color w:val="FFFFFF"/>
          <w:sz w:val="25"/>
          <w:szCs w:val="25"/>
        </w:rPr>
      </w:pPr>
      <w:r>
        <w:rPr>
          <w:rFonts w:ascii="Roboto" w:eastAsia="Roboto" w:hAnsi="Roboto" w:cs="Roboto"/>
          <w:color w:val="FFFFFF"/>
          <w:sz w:val="25"/>
          <w:szCs w:val="25"/>
        </w:rPr>
        <w:t xml:space="preserve">Aplicar o Formulário Nacional de  Emergências. </w:t>
      </w:r>
    </w:p>
    <w:p w:rsidR="009F5F39" w:rsidRDefault="00604C5C">
      <w:pPr>
        <w:pStyle w:val="LO-normal"/>
        <w:widowControl w:val="0"/>
        <w:spacing w:before="316" w:line="237" w:lineRule="auto"/>
        <w:ind w:left="511" w:right="55" w:hanging="2"/>
        <w:rPr>
          <w:rFonts w:ascii="Roboto" w:eastAsia="Roboto" w:hAnsi="Roboto" w:cs="Roboto"/>
          <w:color w:val="FFFFFF"/>
          <w:sz w:val="25"/>
          <w:szCs w:val="25"/>
        </w:rPr>
      </w:pPr>
      <w:r>
        <w:rPr>
          <w:rFonts w:ascii="Roboto" w:eastAsia="Roboto" w:hAnsi="Roboto" w:cs="Roboto"/>
          <w:color w:val="FFFFFF"/>
          <w:sz w:val="25"/>
          <w:szCs w:val="25"/>
        </w:rPr>
        <w:t xml:space="preserve">Organizar a concessão e entrega de  benefícios eventuais. </w:t>
      </w:r>
    </w:p>
    <w:p w:rsidR="009F5F39" w:rsidRDefault="00604C5C">
      <w:pPr>
        <w:pStyle w:val="LO-normal"/>
        <w:widowControl w:val="0"/>
        <w:spacing w:before="316" w:line="237" w:lineRule="auto"/>
        <w:ind w:left="505" w:right="421" w:firstLine="11"/>
        <w:rPr>
          <w:rFonts w:ascii="Roboto" w:eastAsia="Roboto" w:hAnsi="Roboto" w:cs="Roboto"/>
          <w:color w:val="FFFFFF"/>
          <w:sz w:val="25"/>
          <w:szCs w:val="25"/>
        </w:rPr>
      </w:pPr>
      <w:r>
        <w:rPr>
          <w:rFonts w:ascii="Roboto" w:eastAsia="Roboto" w:hAnsi="Roboto" w:cs="Roboto"/>
          <w:color w:val="FFFFFF"/>
          <w:sz w:val="25"/>
          <w:szCs w:val="25"/>
        </w:rPr>
        <w:t xml:space="preserve">Intensificar as ações do trabalho  social com famílias. </w:t>
      </w:r>
    </w:p>
    <w:p w:rsidR="009F5F39" w:rsidRDefault="00604C5C">
      <w:pPr>
        <w:pStyle w:val="LO-normal"/>
        <w:widowControl w:val="0"/>
        <w:spacing w:before="1971" w:line="237" w:lineRule="auto"/>
        <w:ind w:left="455" w:right="8" w:firstLine="9"/>
        <w:jc w:val="both"/>
        <w:rPr>
          <w:rFonts w:ascii="Roboto" w:eastAsia="Roboto" w:hAnsi="Roboto" w:cs="Roboto"/>
          <w:color w:val="FFFFFF"/>
          <w:sz w:val="25"/>
          <w:szCs w:val="25"/>
        </w:rPr>
      </w:pPr>
      <w:r>
        <w:rPr>
          <w:rFonts w:ascii="Roboto" w:eastAsia="Roboto" w:hAnsi="Roboto" w:cs="Roboto"/>
          <w:color w:val="FFFFFF"/>
          <w:sz w:val="25"/>
          <w:szCs w:val="25"/>
        </w:rPr>
        <w:t>Restabelecer as atividades rotineiras  dos equipamentos, apoiar indivíduos  e famílias ao re</w:t>
      </w:r>
      <w:r>
        <w:rPr>
          <w:rFonts w:ascii="Roboto" w:eastAsia="Roboto" w:hAnsi="Roboto" w:cs="Roboto"/>
          <w:color w:val="FFFFFF"/>
          <w:sz w:val="25"/>
          <w:szCs w:val="25"/>
        </w:rPr>
        <w:t xml:space="preserve">torno de suas rotinas  diárias e na construção de novos  </w:t>
      </w:r>
    </w:p>
    <w:p w:rsidR="009F5F39" w:rsidRDefault="00604C5C">
      <w:pPr>
        <w:pStyle w:val="LO-normal"/>
        <w:widowControl w:val="0"/>
        <w:spacing w:before="8" w:line="240" w:lineRule="auto"/>
        <w:ind w:left="461"/>
        <w:rPr>
          <w:rFonts w:ascii="Roboto" w:eastAsia="Roboto" w:hAnsi="Roboto" w:cs="Roboto"/>
          <w:color w:val="FFFFFF"/>
          <w:sz w:val="25"/>
          <w:szCs w:val="25"/>
        </w:rPr>
      </w:pPr>
      <w:r>
        <w:rPr>
          <w:rFonts w:ascii="Roboto" w:eastAsia="Roboto" w:hAnsi="Roboto" w:cs="Roboto"/>
          <w:color w:val="FFFFFF"/>
          <w:sz w:val="25"/>
          <w:szCs w:val="25"/>
        </w:rPr>
        <w:t>projetos de vida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2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2004" w:line="240" w:lineRule="auto"/>
        <w:ind w:right="5118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17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619" w:line="240" w:lineRule="auto"/>
        <w:ind w:right="57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lastRenderedPageBreak/>
        <w:t xml:space="preserve">6. GOVERNANÇA E OPERACIONALIZAÇÃO DA RESPOSTA </w:t>
      </w:r>
    </w:p>
    <w:p w:rsidR="009F5F39" w:rsidRDefault="00604C5C">
      <w:pPr>
        <w:pStyle w:val="LO-normal"/>
        <w:widowControl w:val="0"/>
        <w:spacing w:before="284" w:line="237" w:lineRule="auto"/>
        <w:ind w:left="914" w:right="492" w:firstLine="275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 gestão de uma situação de crise exige um ajuste na governança, ou seja, nos processos  de governar nesse tempo de crise. Referimo-nos, em especial, à interação e tomada de  decisão entre os atores envolvidos no problema coletivo, acompanhada da criação,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reforço  e/ou remodelação de diretrizes e normas e implementação de ações adequadas. </w:t>
      </w:r>
    </w:p>
    <w:p w:rsidR="009F5F39" w:rsidRDefault="00604C5C">
      <w:pPr>
        <w:pStyle w:val="LO-normal"/>
        <w:widowControl w:val="0"/>
        <w:spacing w:before="296" w:line="237" w:lineRule="auto"/>
        <w:ind w:left="916" w:right="492" w:firstLine="29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Na governança, diretamente relacionada com a operacionalização das dinâmicas e  ações operacionais de resposta, salientam-se três domínios fundamentais: </w:t>
      </w:r>
    </w:p>
    <w:p w:rsidR="009F5F39" w:rsidRDefault="00604C5C">
      <w:pPr>
        <w:pStyle w:val="LO-normal"/>
        <w:widowControl w:val="0"/>
        <w:spacing w:before="296" w:line="237" w:lineRule="auto"/>
        <w:ind w:left="920" w:right="492" w:firstLine="279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a. Das diretrize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s, dinâmicas e ações operacionais (e respectivos protocolos) a  implementar;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8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b. Unidade de Gestão Operacional, propriamente dita, diferenciada do “normal” sistema  e processo de governo, mas com ele interligado e que se torna necessário constituir  para c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oordenar toda a implementação a eventuais ajustes do plano, indicando equipe e  responsável em cada domínio; </w:t>
      </w:r>
    </w:p>
    <w:p w:rsidR="009F5F39" w:rsidRDefault="00604C5C">
      <w:pPr>
        <w:pStyle w:val="LO-normal"/>
        <w:widowControl w:val="0"/>
        <w:spacing w:before="296" w:line="237" w:lineRule="auto"/>
        <w:ind w:left="904" w:right="492" w:firstLine="293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c. Sistema de Alerta e Alarme, incluindo as dinâmicas de comunicação e os processos  de monitoramento e avaliação, que permitem identificar os eve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ntuais ajustes que se  tornam necessários implementar. </w:t>
      </w:r>
    </w:p>
    <w:p w:rsidR="009F5F39" w:rsidRDefault="00604C5C">
      <w:pPr>
        <w:pStyle w:val="LO-normal"/>
        <w:widowControl w:val="0"/>
        <w:spacing w:before="308" w:line="240" w:lineRule="auto"/>
        <w:ind w:left="919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6.1 DIRETRIZES, DINÂMICAS E AÇÕES OPERACIONAIS (DAOP) </w:t>
      </w:r>
    </w:p>
    <w:p w:rsidR="009F5F39" w:rsidRDefault="00604C5C">
      <w:pPr>
        <w:pStyle w:val="LO-normal"/>
        <w:widowControl w:val="0"/>
        <w:spacing w:before="213" w:line="237" w:lineRule="auto"/>
        <w:ind w:left="920" w:right="492" w:firstLine="27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As diretrizes, dinâmicas e ações operacionais a serem implementadas encontram-se  indicadas na sequência.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92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No planejamento da implementação das diretrizes, dinâmicas e ações sugere-se que  seja usada, como referência, a ferramenta de qualidade 5W2H. Os 5 W (das iniciais do  nome em inglês) são: W1) porque será feito; W2) o que será feito; W3) onde será feito: W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4)  quando será feito: W5) quem o fará. Os dois H: H1) como será feito; H2) quanto custará. </w:t>
      </w:r>
    </w:p>
    <w:p w:rsidR="009F5F39" w:rsidRDefault="00604C5C">
      <w:pPr>
        <w:pStyle w:val="LO-normal"/>
        <w:widowControl w:val="0"/>
        <w:spacing w:before="296" w:line="237" w:lineRule="auto"/>
        <w:ind w:left="910" w:right="492" w:firstLine="290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Os quadros sínteses que seguem, resumem as principais dinâmicas e sugestões de  ações que podem ser realizadas alinhadas às diretrizes nacionais e aos eixos de ges</w:t>
      </w:r>
      <w:r>
        <w:rPr>
          <w:rFonts w:ascii="Roboto" w:eastAsia="Roboto" w:hAnsi="Roboto" w:cs="Roboto"/>
          <w:color w:val="575756"/>
          <w:sz w:val="24"/>
          <w:szCs w:val="24"/>
        </w:rPr>
        <w:t>tão  legal, administrativa e orçamentária, vigilância socioassistencial, trabalho social com  famílias e indivíduos, benefícios socioassistenciais e transferência de renda, acolhimento,  articulação e intersetorialidade.</w:t>
      </w:r>
    </w:p>
    <w:p w:rsidR="009F5F39" w:rsidRDefault="00604C5C">
      <w:pPr>
        <w:pStyle w:val="LO-normal"/>
        <w:widowControl w:val="0"/>
        <w:spacing w:before="3614" w:line="240" w:lineRule="auto"/>
        <w:ind w:right="493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18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356" w:line="240" w:lineRule="auto"/>
        <w:ind w:left="890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Quadro 2: Plano de Ações fases PREVENÇÃO, MITIGAÇÃO E PREPARAÇÃO </w:t>
      </w:r>
    </w:p>
    <w:tbl>
      <w:tblPr>
        <w:tblStyle w:val="TableNormal"/>
        <w:tblW w:w="10625" w:type="dxa"/>
        <w:tblInd w:w="314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1"/>
        <w:gridCol w:w="1581"/>
        <w:gridCol w:w="1435"/>
        <w:gridCol w:w="1758"/>
        <w:gridCol w:w="1581"/>
        <w:gridCol w:w="1579"/>
      </w:tblGrid>
      <w:tr w:rsidR="009F5F39">
        <w:trPr>
          <w:trHeight w:val="599"/>
        </w:trPr>
        <w:tc>
          <w:tcPr>
            <w:tcW w:w="10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lastRenderedPageBreak/>
              <w:t>PREVENÇÃO, MITIGAÇÃO E PREPARAÇÃO</w:t>
            </w:r>
          </w:p>
        </w:tc>
      </w:tr>
      <w:tr w:rsidR="009F5F39">
        <w:trPr>
          <w:trHeight w:val="98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 quê (ação)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(W2)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Onde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(W3)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Quando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(W4)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Quem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(W5)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Como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(H1)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Quanto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(H2)</w:t>
            </w:r>
          </w:p>
        </w:tc>
      </w:tr>
      <w:tr w:rsidR="009F5F39">
        <w:trPr>
          <w:trHeight w:val="1841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20" w:lineRule="auto"/>
              <w:ind w:left="112" w:right="106" w:firstLine="3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CD1719"/>
                <w:sz w:val="18"/>
                <w:szCs w:val="18"/>
              </w:rPr>
              <w:t xml:space="preserve">Importante definir  responsabilidades:  Estadual (E), Regio </w:t>
            </w:r>
          </w:p>
          <w:p w:rsidR="009F5F39" w:rsidRDefault="00604C5C">
            <w:pPr>
              <w:pStyle w:val="LO-normal"/>
              <w:widowControl w:val="0"/>
              <w:spacing w:before="3" w:line="220" w:lineRule="auto"/>
              <w:ind w:left="111" w:right="21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  <w:r>
              <w:rPr>
                <w:rFonts w:ascii="Roboto" w:eastAsia="Roboto" w:hAnsi="Roboto" w:cs="Roboto"/>
                <w:color w:val="CD1719"/>
                <w:sz w:val="18"/>
                <w:szCs w:val="18"/>
              </w:rPr>
              <w:t xml:space="preserve">nal (R) ou </w:t>
            </w:r>
            <w:r>
              <w:rPr>
                <w:rFonts w:ascii="Roboto" w:eastAsia="Roboto" w:hAnsi="Roboto" w:cs="Roboto"/>
                <w:color w:val="CD1719"/>
                <w:sz w:val="18"/>
                <w:szCs w:val="18"/>
              </w:rPr>
              <w:t>Municipal  (M)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963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98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842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870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61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  <w:tr w:rsidR="009F5F39">
        <w:trPr>
          <w:trHeight w:val="138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color w:val="CD1719"/>
                <w:sz w:val="18"/>
                <w:szCs w:val="18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left="895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>OBS: Exemplos encontram-se no Caderno de Apoio.</w:t>
      </w:r>
    </w:p>
    <w:p w:rsidR="009F5F39" w:rsidRDefault="00604C5C">
      <w:pPr>
        <w:pStyle w:val="LO-normal"/>
        <w:widowControl w:val="0"/>
        <w:spacing w:line="240" w:lineRule="auto"/>
        <w:ind w:right="512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19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342" w:line="240" w:lineRule="auto"/>
        <w:ind w:left="902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Quadro 3: Plano da fase RESPOSTA</w:t>
      </w:r>
    </w:p>
    <w:tbl>
      <w:tblPr>
        <w:tblStyle w:val="TableNormal"/>
        <w:tblW w:w="10625" w:type="dxa"/>
        <w:tblInd w:w="34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1"/>
        <w:gridCol w:w="1581"/>
        <w:gridCol w:w="1435"/>
        <w:gridCol w:w="1758"/>
        <w:gridCol w:w="1581"/>
        <w:gridCol w:w="1579"/>
      </w:tblGrid>
      <w:tr w:rsidR="009F5F39">
        <w:trPr>
          <w:trHeight w:val="599"/>
        </w:trPr>
        <w:tc>
          <w:tcPr>
            <w:tcW w:w="10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RESPOSTA</w:t>
            </w:r>
          </w:p>
        </w:tc>
      </w:tr>
      <w:tr w:rsidR="009F5F39">
        <w:trPr>
          <w:trHeight w:val="98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 quê (ação)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(W2)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Onde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(W3)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Quando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(W4)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Quem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(W5)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Como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(H1)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Quanto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(H2)</w:t>
            </w:r>
          </w:p>
        </w:tc>
      </w:tr>
      <w:tr w:rsidR="009F5F39">
        <w:trPr>
          <w:trHeight w:val="1841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63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8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42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70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61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38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left="921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Exemplos encontram-se no Caderno de Apoio. </w:t>
      </w:r>
    </w:p>
    <w:p w:rsidR="009F5F39" w:rsidRDefault="00604C5C">
      <w:pPr>
        <w:pStyle w:val="LO-normal"/>
        <w:widowControl w:val="0"/>
        <w:spacing w:line="240" w:lineRule="auto"/>
        <w:ind w:right="493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20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342" w:line="240" w:lineRule="auto"/>
        <w:ind w:left="84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Quadro 4: Plano de Ações fase RECUPERAÇÃO</w:t>
      </w:r>
    </w:p>
    <w:tbl>
      <w:tblPr>
        <w:tblStyle w:val="TableNormal"/>
        <w:tblW w:w="10625" w:type="dxa"/>
        <w:tblInd w:w="285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1"/>
        <w:gridCol w:w="1581"/>
        <w:gridCol w:w="1435"/>
        <w:gridCol w:w="1758"/>
        <w:gridCol w:w="1581"/>
        <w:gridCol w:w="1579"/>
      </w:tblGrid>
      <w:tr w:rsidR="009F5F39">
        <w:trPr>
          <w:trHeight w:val="599"/>
        </w:trPr>
        <w:tc>
          <w:tcPr>
            <w:tcW w:w="10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RECUPERAÇÃO</w:t>
            </w:r>
          </w:p>
        </w:tc>
      </w:tr>
      <w:tr w:rsidR="009F5F39">
        <w:trPr>
          <w:trHeight w:val="98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 quê (ação)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(W2)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Onde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(W3)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Quando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(W4)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Quem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(W5)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Como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(H1)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Quanto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(H2)</w:t>
            </w:r>
          </w:p>
        </w:tc>
      </w:tr>
      <w:tr w:rsidR="009F5F39">
        <w:trPr>
          <w:trHeight w:val="1841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63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8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42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70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61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38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left="866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Exemplos encontram-se no Caderno de Apoio. </w:t>
      </w:r>
    </w:p>
    <w:p w:rsidR="009F5F39" w:rsidRDefault="00604C5C">
      <w:pPr>
        <w:pStyle w:val="LO-normal"/>
        <w:widowControl w:val="0"/>
        <w:spacing w:line="240" w:lineRule="auto"/>
        <w:ind w:right="5154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21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370" w:line="240" w:lineRule="auto"/>
        <w:ind w:left="89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Quadro 5: Plano de Ações COMUNICAÇÃO e INFORMAÇÃO</w:t>
      </w:r>
    </w:p>
    <w:tbl>
      <w:tblPr>
        <w:tblStyle w:val="TableNormal"/>
        <w:tblW w:w="10625" w:type="dxa"/>
        <w:tblInd w:w="337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1"/>
        <w:gridCol w:w="1581"/>
        <w:gridCol w:w="1435"/>
        <w:gridCol w:w="1758"/>
        <w:gridCol w:w="1581"/>
        <w:gridCol w:w="1579"/>
      </w:tblGrid>
      <w:tr w:rsidR="009F5F39">
        <w:trPr>
          <w:trHeight w:val="599"/>
        </w:trPr>
        <w:tc>
          <w:tcPr>
            <w:tcW w:w="106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COMUNICAÇÃO e INFORMAÇÃO</w:t>
            </w:r>
          </w:p>
        </w:tc>
      </w:tr>
      <w:tr w:rsidR="009F5F39">
        <w:trPr>
          <w:trHeight w:val="98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 quê (ação)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(W2)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Onde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(W3)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Quando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(W4)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Quem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(W5)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Como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(H1)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 xml:space="preserve">Quanto </w:t>
            </w:r>
          </w:p>
          <w:p w:rsidR="009F5F39" w:rsidRDefault="00604C5C">
            <w:pPr>
              <w:pStyle w:val="LO-normal"/>
              <w:widowControl w:val="0"/>
              <w:spacing w:before="8" w:line="240" w:lineRule="auto"/>
              <w:jc w:val="center"/>
              <w:rPr>
                <w:color w:val="FFFFFF"/>
                <w:sz w:val="26"/>
                <w:szCs w:val="26"/>
              </w:rPr>
            </w:pPr>
            <w:r>
              <w:rPr>
                <w:color w:val="FFFFFF"/>
                <w:sz w:val="26"/>
                <w:szCs w:val="26"/>
              </w:rPr>
              <w:t>(H2)</w:t>
            </w:r>
          </w:p>
        </w:tc>
      </w:tr>
      <w:tr w:rsidR="009F5F39">
        <w:trPr>
          <w:trHeight w:val="1841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63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98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42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870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61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  <w:tr w:rsidR="009F5F39">
        <w:trPr>
          <w:trHeight w:val="138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color w:val="FFFFFF"/>
                <w:sz w:val="26"/>
                <w:szCs w:val="26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left="918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OBS: Exemplos encontram-se no Caderno de Apoio. </w:t>
      </w:r>
    </w:p>
    <w:p w:rsidR="009F5F39" w:rsidRDefault="00604C5C">
      <w:pPr>
        <w:pStyle w:val="LO-normal"/>
        <w:widowControl w:val="0"/>
        <w:spacing w:line="240" w:lineRule="auto"/>
        <w:ind w:right="4939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22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EDITÁVEL </w:t>
      </w:r>
    </w:p>
    <w:p w:rsidR="009F5F39" w:rsidRDefault="00604C5C">
      <w:pPr>
        <w:pStyle w:val="LO-normal"/>
        <w:widowControl w:val="0"/>
        <w:spacing w:before="632" w:line="237" w:lineRule="auto"/>
        <w:ind w:left="928" w:right="741" w:hanging="8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lastRenderedPageBreak/>
        <w:t xml:space="preserve">6.2 UNIDADE DE GESTÃO OPERACIONAL - UGO (COORDENAÇÃO  DE CRISE) </w:t>
      </w:r>
    </w:p>
    <w:p w:rsidR="009F5F39" w:rsidRDefault="00604C5C">
      <w:pPr>
        <w:pStyle w:val="LO-normal"/>
        <w:widowControl w:val="0"/>
        <w:spacing w:before="557" w:line="237" w:lineRule="auto"/>
        <w:ind w:left="914" w:right="558" w:firstLine="28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O(a) (nome da instituição/ secretaria) adotou a seguinte estrutura de gestão operacional.  </w:t>
      </w:r>
    </w:p>
    <w:p w:rsidR="009F5F39" w:rsidRDefault="00604C5C">
      <w:pPr>
        <w:pStyle w:val="LO-normal"/>
        <w:widowControl w:val="0"/>
        <w:spacing w:before="300" w:line="240" w:lineRule="auto"/>
        <w:ind w:left="929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POSSÍVEIS FUNÇÕES PARA COORDENAÇÃO DE DESASTRES: </w:t>
      </w:r>
    </w:p>
    <w:p w:rsidR="009F5F39" w:rsidRDefault="00604C5C">
      <w:pPr>
        <w:pStyle w:val="LO-normal"/>
        <w:widowControl w:val="0"/>
        <w:spacing w:before="556" w:line="237" w:lineRule="auto"/>
        <w:ind w:left="1203" w:right="2495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• Quem Representa a AS no Sistema de Comando Operacional (SCO) • Quem coordena o abrigo </w:t>
      </w:r>
    </w:p>
    <w:p w:rsidR="009F5F39" w:rsidRDefault="00604C5C">
      <w:pPr>
        <w:pStyle w:val="LO-normal"/>
        <w:widowControl w:val="0"/>
        <w:spacing w:before="8" w:line="240" w:lineRule="auto"/>
        <w:ind w:left="120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•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Quem atua na logística humanitária </w:t>
      </w:r>
    </w:p>
    <w:p w:rsidR="009F5F39" w:rsidRDefault="00604C5C">
      <w:pPr>
        <w:pStyle w:val="LO-normal"/>
        <w:widowControl w:val="0"/>
        <w:spacing w:before="7" w:line="240" w:lineRule="auto"/>
        <w:ind w:left="120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• Quem atua na assistência psicossocial </w:t>
      </w:r>
    </w:p>
    <w:p w:rsidR="009F5F39" w:rsidRDefault="00604C5C">
      <w:pPr>
        <w:pStyle w:val="LO-normal"/>
        <w:widowControl w:val="0"/>
        <w:spacing w:before="7" w:line="240" w:lineRule="auto"/>
        <w:ind w:left="120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• Quem realiza levantamentos e relatórios para Fide/S2ID </w:t>
      </w:r>
    </w:p>
    <w:p w:rsidR="009F5F39" w:rsidRDefault="00604C5C">
      <w:pPr>
        <w:pStyle w:val="LO-normal"/>
        <w:widowControl w:val="0"/>
        <w:spacing w:before="7" w:line="240" w:lineRule="auto"/>
        <w:ind w:left="1203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• Quem coordena as campanhas e doações </w:t>
      </w:r>
    </w:p>
    <w:p w:rsidR="009F5F39" w:rsidRDefault="00604C5C">
      <w:pPr>
        <w:pStyle w:val="LO-normal"/>
        <w:widowControl w:val="0"/>
        <w:spacing w:before="7" w:line="722" w:lineRule="auto"/>
        <w:ind w:left="1623" w:right="570" w:hanging="420"/>
        <w:rPr>
          <w:color w:val="006098"/>
          <w:sz w:val="26"/>
          <w:szCs w:val="26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• Quem coordena o abastecimento de alimentos/materiais para famílias desalojadas,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 etc.  </w:t>
      </w:r>
      <w:r>
        <w:rPr>
          <w:color w:val="006098"/>
          <w:sz w:val="26"/>
          <w:szCs w:val="26"/>
        </w:rPr>
        <w:t xml:space="preserve">Insira no quadro 7 os dados condizentes com seu UGO </w:t>
      </w:r>
    </w:p>
    <w:p w:rsidR="009F5F39" w:rsidRDefault="00604C5C">
      <w:pPr>
        <w:pStyle w:val="LO-normal"/>
        <w:widowControl w:val="0"/>
        <w:spacing w:before="76" w:line="240" w:lineRule="auto"/>
        <w:ind w:left="1199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Quadro 7: Unidade de Gestão Operacional</w:t>
      </w:r>
    </w:p>
    <w:tbl>
      <w:tblPr>
        <w:tblStyle w:val="TableNormal"/>
        <w:tblW w:w="9483" w:type="dxa"/>
        <w:tblInd w:w="893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371"/>
        <w:gridCol w:w="2371"/>
        <w:gridCol w:w="2371"/>
        <w:gridCol w:w="2370"/>
      </w:tblGrid>
      <w:tr w:rsidR="009F5F39">
        <w:trPr>
          <w:trHeight w:val="577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688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NOME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563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FUNÇÃO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493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CONTATO 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304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ÁREA/SETOR</w:t>
            </w:r>
          </w:p>
        </w:tc>
      </w:tr>
      <w:tr w:rsidR="009F5F39">
        <w:trPr>
          <w:trHeight w:val="1676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1723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1587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1604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right="5126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23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lastRenderedPageBreak/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748" w:line="237" w:lineRule="auto"/>
        <w:ind w:left="908" w:right="492" w:firstLine="298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Para a devida aplicação da metodologia proposta, cada uma das caixas no organograma  deve ser devidamente nominada (responsável) e identificada com telefone, e-mail,  whatsapp da pessoa com poder de decisão. Para facilitar a utilização e visibilidade pode 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se criar um mural para comunicações, avisos, indicação dos responsáveis e contatos de  emergência. </w:t>
      </w:r>
    </w:p>
    <w:p w:rsidR="009F5F39" w:rsidRDefault="00604C5C">
      <w:pPr>
        <w:pStyle w:val="LO-normal"/>
        <w:widowControl w:val="0"/>
        <w:spacing w:before="308" w:line="237" w:lineRule="auto"/>
        <w:ind w:left="908" w:right="1195" w:firstLine="11"/>
        <w:rPr>
          <w:b/>
          <w:color w:val="FF5F00"/>
          <w:sz w:val="30"/>
          <w:szCs w:val="30"/>
        </w:rPr>
      </w:pPr>
      <w:r>
        <w:rPr>
          <w:b/>
          <w:color w:val="FF5F00"/>
          <w:sz w:val="30"/>
          <w:szCs w:val="30"/>
        </w:rPr>
        <w:t xml:space="preserve">6.3 SISTEMA DE VIGILÂNCIA E COMUNICAÇÃO (SISTEMA DE  ALERTA) </w:t>
      </w:r>
    </w:p>
    <w:p w:rsidR="009F5F39" w:rsidRDefault="00604C5C">
      <w:pPr>
        <w:pStyle w:val="LO-normal"/>
        <w:widowControl w:val="0"/>
        <w:spacing w:before="314" w:line="240" w:lineRule="auto"/>
        <w:ind w:left="921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6.3.1 Dispositivos Principais </w:t>
      </w:r>
    </w:p>
    <w:p w:rsidR="009F5F39" w:rsidRDefault="00604C5C">
      <w:pPr>
        <w:pStyle w:val="LO-normal"/>
        <w:widowControl w:val="0"/>
        <w:spacing w:before="100" w:line="237" w:lineRule="auto"/>
        <w:ind w:left="914" w:right="492" w:firstLine="28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 xml:space="preserve">O sistema de monitoramento e alerta está organizado em torno de cinco (5) níveis  principais de vigilância e comunicação, considerando às ações de preparação mais o grau  de severidade: </w:t>
      </w:r>
    </w:p>
    <w:p w:rsidR="009F5F39" w:rsidRDefault="00604C5C">
      <w:pPr>
        <w:pStyle w:val="LO-normal"/>
        <w:widowControl w:val="0"/>
        <w:spacing w:before="1987" w:line="240" w:lineRule="auto"/>
        <w:ind w:right="3250"/>
        <w:jc w:val="right"/>
        <w:rPr>
          <w:rFonts w:ascii="Roboto" w:eastAsia="Roboto" w:hAnsi="Roboto" w:cs="Roboto"/>
          <w:b/>
          <w:color w:val="FFFFFF"/>
          <w:sz w:val="15"/>
          <w:szCs w:val="15"/>
        </w:rPr>
      </w:pPr>
      <w:r>
        <w:rPr>
          <w:rFonts w:ascii="Roboto" w:eastAsia="Roboto" w:hAnsi="Roboto" w:cs="Roboto"/>
          <w:b/>
          <w:color w:val="FFFFFF"/>
          <w:sz w:val="15"/>
          <w:szCs w:val="15"/>
        </w:rPr>
        <w:t xml:space="preserve">ALERTA </w:t>
      </w:r>
    </w:p>
    <w:p w:rsidR="009F5F39" w:rsidRDefault="00604C5C">
      <w:pPr>
        <w:pStyle w:val="LO-normal"/>
        <w:widowControl w:val="0"/>
        <w:spacing w:before="46" w:line="240" w:lineRule="auto"/>
        <w:ind w:right="3007"/>
        <w:jc w:val="right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• Ações de Resposta;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space="72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72" w:line="240" w:lineRule="auto"/>
        <w:rPr>
          <w:rFonts w:ascii="Roboto" w:eastAsia="Roboto" w:hAnsi="Roboto" w:cs="Roboto"/>
          <w:b/>
          <w:color w:val="0F2654"/>
          <w:sz w:val="15"/>
          <w:szCs w:val="15"/>
        </w:rPr>
      </w:pPr>
      <w:r>
        <w:rPr>
          <w:rFonts w:ascii="Roboto" w:eastAsia="Roboto" w:hAnsi="Roboto" w:cs="Roboto"/>
          <w:b/>
          <w:color w:val="0F2654"/>
          <w:sz w:val="15"/>
          <w:szCs w:val="15"/>
        </w:rPr>
        <w:t xml:space="preserve">OBSERVAÇÃO </w:t>
      </w:r>
    </w:p>
    <w:p w:rsidR="009F5F39" w:rsidRDefault="00604C5C">
      <w:pPr>
        <w:pStyle w:val="LO-normal"/>
        <w:widowControl w:val="0"/>
        <w:spacing w:before="29" w:line="240" w:lineRule="auto"/>
        <w:rPr>
          <w:rFonts w:ascii="Roboto" w:eastAsia="Roboto" w:hAnsi="Roboto" w:cs="Roboto"/>
          <w:color w:val="0F2654"/>
          <w:sz w:val="13"/>
          <w:szCs w:val="13"/>
        </w:rPr>
      </w:pPr>
      <w:r>
        <w:rPr>
          <w:rFonts w:ascii="Roboto" w:eastAsia="Roboto" w:hAnsi="Roboto" w:cs="Roboto"/>
          <w:color w:val="0F2654"/>
          <w:sz w:val="13"/>
          <w:szCs w:val="13"/>
        </w:rPr>
        <w:t xml:space="preserve">• Ações de Preparação;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0F2654"/>
          <w:sz w:val="13"/>
          <w:szCs w:val="13"/>
        </w:rPr>
      </w:pPr>
      <w:r>
        <w:rPr>
          <w:rFonts w:ascii="Roboto" w:eastAsia="Roboto" w:hAnsi="Roboto" w:cs="Roboto"/>
          <w:color w:val="0F2654"/>
          <w:sz w:val="13"/>
          <w:szCs w:val="13"/>
        </w:rPr>
        <w:t xml:space="preserve">• Planejamento das 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0F2654"/>
          <w:sz w:val="13"/>
          <w:szCs w:val="13"/>
        </w:rPr>
      </w:pPr>
      <w:r>
        <w:rPr>
          <w:rFonts w:ascii="Roboto" w:eastAsia="Roboto" w:hAnsi="Roboto" w:cs="Roboto"/>
          <w:color w:val="0F2654"/>
          <w:sz w:val="13"/>
          <w:szCs w:val="13"/>
        </w:rPr>
        <w:t xml:space="preserve"> atividades de Gestão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0F2654"/>
          <w:sz w:val="13"/>
          <w:szCs w:val="13"/>
        </w:rPr>
      </w:pPr>
      <w:r>
        <w:rPr>
          <w:rFonts w:ascii="Roboto" w:eastAsia="Roboto" w:hAnsi="Roboto" w:cs="Roboto"/>
          <w:color w:val="0F2654"/>
          <w:sz w:val="13"/>
          <w:szCs w:val="13"/>
        </w:rPr>
        <w:t xml:space="preserve"> de Risco. </w:t>
      </w:r>
    </w:p>
    <w:p w:rsidR="009F5F39" w:rsidRDefault="00604C5C">
      <w:pPr>
        <w:pStyle w:val="LO-normal"/>
        <w:widowControl w:val="0"/>
        <w:spacing w:before="62" w:line="240" w:lineRule="auto"/>
        <w:rPr>
          <w:rFonts w:ascii="Roboto" w:eastAsia="Roboto" w:hAnsi="Roboto" w:cs="Roboto"/>
          <w:b/>
          <w:color w:val="FFFFFF"/>
          <w:sz w:val="15"/>
          <w:szCs w:val="15"/>
        </w:rPr>
      </w:pPr>
      <w:r>
        <w:rPr>
          <w:rFonts w:ascii="Roboto" w:eastAsia="Roboto" w:hAnsi="Roboto" w:cs="Roboto"/>
          <w:b/>
          <w:color w:val="FFFFFF"/>
          <w:sz w:val="15"/>
          <w:szCs w:val="15"/>
        </w:rPr>
        <w:t xml:space="preserve">NORMALIDADE </w:t>
      </w:r>
    </w:p>
    <w:p w:rsidR="009F5F39" w:rsidRDefault="00604C5C">
      <w:pPr>
        <w:pStyle w:val="LO-normal"/>
        <w:widowControl w:val="0"/>
        <w:spacing w:before="86" w:line="240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Ações de Prevenção; </w:t>
      </w:r>
    </w:p>
    <w:p w:rsidR="009F5F39" w:rsidRDefault="00604C5C">
      <w:pPr>
        <w:pStyle w:val="LO-normal"/>
        <w:widowControl w:val="0"/>
        <w:spacing w:before="896" w:line="240" w:lineRule="auto"/>
        <w:rPr>
          <w:rFonts w:ascii="Roboto" w:eastAsia="Roboto" w:hAnsi="Roboto" w:cs="Roboto"/>
          <w:b/>
          <w:color w:val="FFFFFF"/>
          <w:sz w:val="15"/>
          <w:szCs w:val="15"/>
        </w:rPr>
      </w:pPr>
      <w:r>
        <w:rPr>
          <w:rFonts w:ascii="Roboto" w:eastAsia="Roboto" w:hAnsi="Roboto" w:cs="Roboto"/>
          <w:b/>
          <w:color w:val="FFFFFF"/>
          <w:sz w:val="15"/>
          <w:szCs w:val="15"/>
        </w:rPr>
        <w:t xml:space="preserve">ATENÇÃO </w:t>
      </w:r>
    </w:p>
    <w:p w:rsidR="009F5F39" w:rsidRDefault="00604C5C">
      <w:pPr>
        <w:pStyle w:val="LO-normal"/>
        <w:widowControl w:val="0"/>
        <w:spacing w:before="52"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Ações de Resposta; • Comunicação com as  </w:t>
      </w:r>
    </w:p>
    <w:p w:rsidR="009F5F39" w:rsidRDefault="00604C5C">
      <w:pPr>
        <w:pStyle w:val="LO-normal"/>
        <w:widowControl w:val="0"/>
        <w:spacing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• Mobilização de Agências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 de Resposta;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• Preparar aberturas de 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 ponto de apoio;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• Mobilização de Equipes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 de Resposta;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2"/>
          <w:szCs w:val="12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• Atendimento das </w:t>
      </w:r>
    </w:p>
    <w:p w:rsidR="009F5F39" w:rsidRDefault="00604C5C">
      <w:pPr>
        <w:pStyle w:val="LO-normal"/>
        <w:widowControl w:val="0"/>
        <w:spacing w:line="259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2"/>
          <w:szCs w:val="12"/>
        </w:rPr>
        <w:t xml:space="preserve"> ocorrências. </w:t>
      </w:r>
      <w:r>
        <w:rPr>
          <w:rFonts w:ascii="Roboto" w:eastAsia="Roboto" w:hAnsi="Roboto" w:cs="Roboto"/>
          <w:b/>
          <w:color w:val="FFFFFF"/>
          <w:sz w:val="15"/>
          <w:szCs w:val="15"/>
        </w:rPr>
        <w:t xml:space="preserve">MUITO ALTO </w:t>
      </w:r>
      <w:r>
        <w:rPr>
          <w:rFonts w:ascii="Roboto" w:eastAsia="Roboto" w:hAnsi="Roboto" w:cs="Roboto"/>
          <w:color w:val="FFFFFF"/>
          <w:sz w:val="13"/>
          <w:szCs w:val="13"/>
        </w:rPr>
        <w:t xml:space="preserve">• Gerenciamento dos 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3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Mapeamentos das   Áreas de Risco; </w:t>
      </w:r>
    </w:p>
    <w:p w:rsidR="009F5F39" w:rsidRDefault="00604C5C">
      <w:pPr>
        <w:pStyle w:val="LO-normal"/>
        <w:widowControl w:val="0"/>
        <w:spacing w:before="4"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Elaboração dos Planos   de Contigência;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Formação de NEPDEC. </w:t>
      </w:r>
    </w:p>
    <w:p w:rsidR="009F5F39" w:rsidRDefault="00604C5C">
      <w:pPr>
        <w:pStyle w:val="LO-normal"/>
        <w:widowControl w:val="0"/>
        <w:spacing w:before="480" w:line="237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 xml:space="preserve">Entradas de Alertas  de Observação </w:t>
      </w:r>
    </w:p>
    <w:p w:rsidR="009F5F39" w:rsidRDefault="00604C5C">
      <w:pPr>
        <w:pStyle w:val="LO-normal"/>
        <w:widowControl w:val="0"/>
        <w:spacing w:before="151" w:line="237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 xml:space="preserve">Alertas de Moderados </w:t>
      </w:r>
    </w:p>
    <w:p w:rsidR="009F5F39" w:rsidRDefault="00604C5C">
      <w:pPr>
        <w:pStyle w:val="LO-normal"/>
        <w:widowControl w:val="0"/>
        <w:spacing w:before="34"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 agências apontadas pelo   PlanCon; </w:t>
      </w:r>
    </w:p>
    <w:p w:rsidR="009F5F39" w:rsidRDefault="00604C5C">
      <w:pPr>
        <w:pStyle w:val="LO-normal"/>
        <w:widowControl w:val="0"/>
        <w:spacing w:before="4"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• Informar a população   quando a possibilidade   de ocorrência de  </w:t>
      </w:r>
    </w:p>
    <w:p w:rsidR="009F5F39" w:rsidRDefault="00604C5C">
      <w:pPr>
        <w:pStyle w:val="LO-normal"/>
        <w:widowControl w:val="0"/>
        <w:spacing w:before="4" w:line="240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 eventos extremos. </w:t>
      </w:r>
    </w:p>
    <w:p w:rsidR="009F5F39" w:rsidRDefault="00604C5C">
      <w:pPr>
        <w:pStyle w:val="LO-normal"/>
        <w:widowControl w:val="0"/>
        <w:spacing w:before="321" w:line="240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 xml:space="preserve">Alertas Altos </w:t>
      </w:r>
    </w:p>
    <w:p w:rsidR="009F5F39" w:rsidRDefault="00604C5C">
      <w:pPr>
        <w:pStyle w:val="LO-normal"/>
        <w:widowControl w:val="0"/>
        <w:spacing w:before="84" w:line="237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 xml:space="preserve">Alertas de nível Muito ALTO </w:t>
      </w:r>
    </w:p>
    <w:p w:rsidR="009F5F39" w:rsidRDefault="00604C5C">
      <w:pPr>
        <w:pStyle w:val="LO-normal"/>
        <w:widowControl w:val="0"/>
        <w:spacing w:before="10" w:line="240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 xml:space="preserve"> Desastres; </w:t>
      </w:r>
    </w:p>
    <w:p w:rsidR="009F5F39" w:rsidRDefault="00604C5C">
      <w:pPr>
        <w:pStyle w:val="LO-normal"/>
        <w:widowControl w:val="0"/>
        <w:spacing w:before="4" w:line="237" w:lineRule="auto"/>
        <w:rPr>
          <w:rFonts w:ascii="Roboto" w:eastAsia="Roboto" w:hAnsi="Roboto" w:cs="Roboto"/>
          <w:color w:val="FFFFFF"/>
          <w:sz w:val="13"/>
          <w:szCs w:val="13"/>
        </w:rPr>
      </w:pPr>
      <w:r>
        <w:rPr>
          <w:rFonts w:ascii="Roboto" w:eastAsia="Roboto" w:hAnsi="Roboto" w:cs="Roboto"/>
          <w:color w:val="FFFFFF"/>
          <w:sz w:val="13"/>
          <w:szCs w:val="13"/>
        </w:rPr>
        <w:t>• Acionamento d</w:t>
      </w:r>
      <w:r>
        <w:rPr>
          <w:rFonts w:ascii="Roboto" w:eastAsia="Roboto" w:hAnsi="Roboto" w:cs="Roboto"/>
          <w:color w:val="FFFFFF"/>
          <w:sz w:val="13"/>
          <w:szCs w:val="13"/>
        </w:rPr>
        <w:t xml:space="preserve">as   agências de resposta; • Alerta de evacuação da  população das </w:t>
      </w:r>
      <w:r>
        <w:rPr>
          <w:rFonts w:ascii="Roboto" w:eastAsia="Roboto" w:hAnsi="Roboto" w:cs="Roboto"/>
          <w:color w:val="FFFFFF"/>
          <w:sz w:val="13"/>
          <w:szCs w:val="13"/>
        </w:rPr>
        <w:t xml:space="preserve">áreas  de risco. </w:t>
      </w:r>
    </w:p>
    <w:p w:rsidR="009F5F39" w:rsidRDefault="00604C5C">
      <w:pPr>
        <w:pStyle w:val="LO-normal"/>
        <w:widowControl w:val="0"/>
        <w:spacing w:before="398" w:line="240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 xml:space="preserve">Alertas de Risco </w:t>
      </w:r>
    </w:p>
    <w:p w:rsidR="009F5F39" w:rsidRDefault="00604C5C">
      <w:pPr>
        <w:pStyle w:val="LO-normal"/>
        <w:widowControl w:val="0"/>
        <w:spacing w:before="4" w:line="237" w:lineRule="auto"/>
        <w:rPr>
          <w:rFonts w:ascii="Roboto" w:eastAsia="Roboto" w:hAnsi="Roboto" w:cs="Roboto"/>
          <w:b/>
          <w:color w:val="1463A1"/>
          <w:sz w:val="13"/>
          <w:szCs w:val="13"/>
        </w:rPr>
      </w:pPr>
      <w:r>
        <w:rPr>
          <w:rFonts w:ascii="Roboto" w:eastAsia="Roboto" w:hAnsi="Roboto" w:cs="Roboto"/>
          <w:b/>
          <w:color w:val="1463A1"/>
          <w:sz w:val="13"/>
          <w:szCs w:val="13"/>
        </w:rPr>
        <w:t>Iminente/manutenção dos alertas MUITO ALTO</w:t>
      </w:r>
    </w:p>
    <w:p w:rsidR="009F5F39" w:rsidRDefault="009F5F39">
      <w:pPr>
        <w:pStyle w:val="LO-normal"/>
        <w:sectPr w:rsidR="009F5F39">
          <w:type w:val="continuous"/>
          <w:pgSz w:w="11800" w:h="16700"/>
          <w:pgMar w:top="389" w:right="592" w:bottom="592" w:left="248" w:header="0" w:footer="0" w:gutter="0"/>
          <w:cols w:num="5" w:space="0"/>
          <w:formProt w:val="0"/>
          <w:docGrid w:linePitch="100" w:charSpace="4096"/>
        </w:sectPr>
      </w:pPr>
    </w:p>
    <w:p w:rsidR="009F5F39" w:rsidRDefault="00604C5C">
      <w:pPr>
        <w:pStyle w:val="LO-normal"/>
        <w:widowControl w:val="0"/>
        <w:spacing w:before="108" w:line="237" w:lineRule="auto"/>
        <w:ind w:left="914" w:right="492" w:firstLine="286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Com base nesses níveis de alerta e referidos dispositivos procede-se um constant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e  monitoramento das dinâmicas e ações implementadas e, se necessário, seu ajuste. No  quadro abaixo apresenta-se como está organizado o sistema de vigilância e comunicação. Quadro 6: Sistema de Vigilância e Comunicação </w:t>
      </w:r>
    </w:p>
    <w:tbl>
      <w:tblPr>
        <w:tblStyle w:val="TableNormal"/>
        <w:tblW w:w="9483" w:type="dxa"/>
        <w:tblInd w:w="893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371"/>
        <w:gridCol w:w="2371"/>
        <w:gridCol w:w="2371"/>
        <w:gridCol w:w="2370"/>
      </w:tblGrid>
      <w:tr w:rsidR="009F5F39">
        <w:trPr>
          <w:trHeight w:val="572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688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NOME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563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FUNÇÃO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493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 xml:space="preserve">CONTATO 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604C5C">
            <w:pPr>
              <w:pStyle w:val="LO-normal"/>
              <w:widowControl w:val="0"/>
              <w:spacing w:line="240" w:lineRule="auto"/>
              <w:ind w:right="310"/>
              <w:jc w:val="right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  <w:t>DISPOSITIVO</w:t>
            </w:r>
          </w:p>
        </w:tc>
      </w:tr>
      <w:tr w:rsidR="009F5F39">
        <w:trPr>
          <w:trHeight w:val="572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572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572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  <w:tr w:rsidR="009F5F39">
        <w:trPr>
          <w:trHeight w:val="572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F39" w:rsidRDefault="009F5F39">
            <w:pPr>
              <w:pStyle w:val="LO-normal"/>
              <w:widowControl w:val="0"/>
              <w:rPr>
                <w:rFonts w:ascii="Roboto" w:eastAsia="Roboto" w:hAnsi="Roboto" w:cs="Roboto"/>
                <w:b/>
                <w:color w:val="FFFFFF"/>
                <w:sz w:val="24"/>
                <w:szCs w:val="24"/>
              </w:rPr>
            </w:pPr>
          </w:p>
        </w:tc>
      </w:tr>
    </w:tbl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9F5F39">
      <w:pPr>
        <w:pStyle w:val="LO-normal"/>
        <w:widowControl w:val="0"/>
        <w:rPr>
          <w:color w:val="000000"/>
        </w:rPr>
      </w:pPr>
    </w:p>
    <w:p w:rsidR="009F5F39" w:rsidRDefault="00604C5C">
      <w:pPr>
        <w:pStyle w:val="LO-normal"/>
        <w:widowControl w:val="0"/>
        <w:spacing w:line="240" w:lineRule="auto"/>
        <w:ind w:right="4932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24 </w:t>
      </w:r>
    </w:p>
    <w:p w:rsidR="009F5F39" w:rsidRDefault="00604C5C">
      <w:pPr>
        <w:pStyle w:val="LO-normal"/>
        <w:widowControl w:val="0"/>
        <w:spacing w:line="240" w:lineRule="auto"/>
        <w:ind w:right="654"/>
        <w:jc w:val="right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lastRenderedPageBreak/>
        <w:t xml:space="preserve">EDITÁVEL </w:t>
      </w:r>
    </w:p>
    <w:p w:rsidR="009F5F39" w:rsidRDefault="00604C5C">
      <w:pPr>
        <w:pStyle w:val="LO-normal"/>
        <w:widowControl w:val="0"/>
        <w:spacing w:before="641" w:line="240" w:lineRule="auto"/>
        <w:ind w:left="921"/>
        <w:rPr>
          <w:color w:val="006098"/>
          <w:sz w:val="26"/>
          <w:szCs w:val="26"/>
        </w:rPr>
      </w:pPr>
      <w:r>
        <w:rPr>
          <w:color w:val="006098"/>
          <w:sz w:val="26"/>
          <w:szCs w:val="26"/>
        </w:rPr>
        <w:t xml:space="preserve">6.3.2. Acompanhamento e avaliação </w:t>
      </w:r>
    </w:p>
    <w:p w:rsidR="009F5F39" w:rsidRDefault="00604C5C">
      <w:pPr>
        <w:pStyle w:val="LO-normal"/>
        <w:widowControl w:val="0"/>
        <w:spacing w:before="379" w:line="237" w:lineRule="auto"/>
        <w:ind w:left="914" w:right="492" w:firstLine="278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Tendo em vista a imprevisibilidade da evolução dos eventos adversos, é fundamental  o monitoramento constante do cenário de risco e das dinâmicas e ações operacionais  adotadas, com avaliações de processos e resultados e constantes ajustes que se  demonstr</w:t>
      </w:r>
      <w:r>
        <w:rPr>
          <w:rFonts w:ascii="Roboto" w:eastAsia="Roboto" w:hAnsi="Roboto" w:cs="Roboto"/>
          <w:color w:val="575756"/>
          <w:sz w:val="24"/>
          <w:szCs w:val="24"/>
        </w:rPr>
        <w:t xml:space="preserve">em necessários para manter o plano de contingência atualizado.  </w:t>
      </w:r>
    </w:p>
    <w:p w:rsidR="009F5F39" w:rsidRDefault="00604C5C">
      <w:pPr>
        <w:pStyle w:val="LO-normal"/>
        <w:widowControl w:val="0"/>
        <w:spacing w:before="296" w:line="237" w:lineRule="auto"/>
        <w:ind w:left="914" w:right="492" w:firstLine="286"/>
        <w:jc w:val="both"/>
        <w:rPr>
          <w:rFonts w:ascii="Roboto" w:eastAsia="Roboto" w:hAnsi="Roboto" w:cs="Roboto"/>
          <w:color w:val="575756"/>
          <w:sz w:val="24"/>
          <w:szCs w:val="24"/>
        </w:rPr>
      </w:pPr>
      <w:r>
        <w:rPr>
          <w:rFonts w:ascii="Roboto" w:eastAsia="Roboto" w:hAnsi="Roboto" w:cs="Roboto"/>
          <w:color w:val="575756"/>
          <w:sz w:val="24"/>
          <w:szCs w:val="24"/>
        </w:rPr>
        <w:t>O registro das ações adotadas e das verificações realizadas é também importante  para salvaguardar futuras questões legais. Os registros diários das atividades do serviço,  das diferentes din</w:t>
      </w:r>
      <w:r>
        <w:rPr>
          <w:rFonts w:ascii="Roboto" w:eastAsia="Roboto" w:hAnsi="Roboto" w:cs="Roboto"/>
          <w:color w:val="575756"/>
          <w:sz w:val="24"/>
          <w:szCs w:val="24"/>
        </w:rPr>
        <w:t>âmicas e ações (maior ou menor eficácia), de eventuais problemas  detectados e de suas soluções, de questões que sejam necessárias resolver ou aspectos  a alterar, devem ser colocados em relatórios.</w:t>
      </w:r>
    </w:p>
    <w:p w:rsidR="009F5F39" w:rsidRDefault="00604C5C">
      <w:pPr>
        <w:pStyle w:val="LO-normal"/>
        <w:widowControl w:val="0"/>
        <w:spacing w:before="10814" w:line="240" w:lineRule="auto"/>
        <w:ind w:right="5125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25 </w:t>
      </w:r>
    </w:p>
    <w:p w:rsidR="009F5F39" w:rsidRDefault="00604C5C">
      <w:pPr>
        <w:pStyle w:val="LO-normal"/>
        <w:widowControl w:val="0"/>
        <w:spacing w:line="240" w:lineRule="auto"/>
        <w:ind w:left="913"/>
        <w:rPr>
          <w:b/>
          <w:color w:val="FFFFFF"/>
          <w:sz w:val="30"/>
          <w:szCs w:val="30"/>
        </w:rPr>
      </w:pPr>
      <w:r>
        <w:rPr>
          <w:b/>
          <w:color w:val="FFFFFF"/>
          <w:sz w:val="30"/>
          <w:szCs w:val="30"/>
        </w:rPr>
        <w:t xml:space="preserve">PLANO DE CONTINGÊNCIA - ASSISTÊNCIA SOCIAL </w:t>
      </w:r>
    </w:p>
    <w:p w:rsidR="009F5F39" w:rsidRDefault="00604C5C">
      <w:pPr>
        <w:pStyle w:val="LO-normal"/>
        <w:widowControl w:val="0"/>
        <w:spacing w:before="11211" w:line="240" w:lineRule="auto"/>
        <w:ind w:right="667"/>
        <w:jc w:val="right"/>
        <w:rPr>
          <w:b/>
          <w:color w:val="FFFFFF"/>
          <w:sz w:val="30"/>
          <w:szCs w:val="30"/>
        </w:rPr>
      </w:pPr>
      <w:r>
        <w:rPr>
          <w:noProof/>
          <w:lang w:eastAsia="pt-BR" w:bidi="ar-SA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635</wp:posOffset>
            </wp:positionV>
            <wp:extent cx="1322705" cy="1322705"/>
            <wp:effectExtent l="0" t="0" r="0" b="0"/>
            <wp:wrapNone/>
            <wp:docPr id="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120015</wp:posOffset>
            </wp:positionV>
            <wp:extent cx="1466850" cy="1098550"/>
            <wp:effectExtent l="0" t="0" r="0" b="0"/>
            <wp:wrapNone/>
            <wp:docPr id="3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403" t="18731" r="19602" b="35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5F39" w:rsidRDefault="009F5F39">
      <w:pPr>
        <w:pStyle w:val="LO-normal"/>
        <w:widowControl w:val="0"/>
        <w:spacing w:before="753" w:line="240" w:lineRule="auto"/>
        <w:ind w:right="4717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</w:p>
    <w:p w:rsidR="009F5F39" w:rsidRDefault="009F5F39">
      <w:pPr>
        <w:pStyle w:val="LO-normal"/>
        <w:widowControl w:val="0"/>
        <w:spacing w:before="753" w:line="240" w:lineRule="auto"/>
        <w:ind w:right="4717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</w:p>
    <w:p w:rsidR="009F5F39" w:rsidRDefault="00604C5C">
      <w:pPr>
        <w:pStyle w:val="LO-normal"/>
        <w:widowControl w:val="0"/>
        <w:spacing w:before="753" w:line="240" w:lineRule="auto"/>
        <w:ind w:right="4717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 xml:space="preserve">Florianópolis </w:t>
      </w:r>
    </w:p>
    <w:p w:rsidR="009F5F39" w:rsidRDefault="00604C5C">
      <w:pPr>
        <w:pStyle w:val="LO-normal"/>
        <w:widowControl w:val="0"/>
        <w:spacing w:before="7" w:line="240" w:lineRule="auto"/>
        <w:ind w:right="5143"/>
        <w:jc w:val="right"/>
        <w:rPr>
          <w:rFonts w:ascii="Roboto" w:eastAsia="Roboto" w:hAnsi="Roboto" w:cs="Roboto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000000"/>
          <w:sz w:val="24"/>
          <w:szCs w:val="24"/>
        </w:rPr>
        <w:t>2022</w:t>
      </w:r>
    </w:p>
    <w:p w:rsidR="009F5F39" w:rsidRDefault="00604C5C">
      <w:pPr>
        <w:pStyle w:val="LO-normal"/>
        <w:widowControl w:val="0"/>
        <w:spacing w:before="158" w:line="240" w:lineRule="auto"/>
        <w:ind w:right="4933"/>
        <w:jc w:val="right"/>
        <w:rPr>
          <w:b/>
          <w:color w:val="003764"/>
          <w:sz w:val="36"/>
          <w:szCs w:val="36"/>
        </w:rPr>
      </w:pPr>
      <w:r>
        <w:rPr>
          <w:b/>
          <w:color w:val="003764"/>
          <w:sz w:val="36"/>
          <w:szCs w:val="36"/>
        </w:rPr>
        <w:t xml:space="preserve">26 </w:t>
      </w:r>
    </w:p>
    <w:sectPr w:rsidR="009F5F39">
      <w:type w:val="continuous"/>
      <w:pgSz w:w="11800" w:h="16700"/>
      <w:pgMar w:top="389" w:right="592" w:bottom="592" w:left="24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sine">
    <w:altName w:val="Courier New"/>
    <w:charset w:val="00"/>
    <w:family w:val="roman"/>
    <w:pitch w:val="variable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39"/>
    <w:rsid w:val="00604C5C"/>
    <w:rsid w:val="009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DEF39-4CA7-41FB-BA6C-2FA05307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4729</Words>
  <Characters>25537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Ferreira Mendes</dc:creator>
  <dc:description/>
  <cp:lastModifiedBy>Cristiane Ferreira Mendes</cp:lastModifiedBy>
  <cp:revision>2</cp:revision>
  <dcterms:created xsi:type="dcterms:W3CDTF">2025-11-14T20:03:00Z</dcterms:created>
  <dcterms:modified xsi:type="dcterms:W3CDTF">2025-11-14T20:03:00Z</dcterms:modified>
  <dc:language>pt-BR</dc:language>
</cp:coreProperties>
</file>