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line="240" w:lineRule="auto"/>
        <w:jc w:val="right"/>
        <w:rPr>
          <w:rFonts w:ascii="Arial" w:cs="Arial" w:eastAsia="Arial" w:hAnsi="Arial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ind w:left="708" w:firstLine="708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RESOLUÇÃO N° 0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, DE 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dezEMBRO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Arial" w:cs="Arial" w:eastAsia="Arial" w:hAnsi="Arial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50" w:before="280" w:line="240" w:lineRule="auto"/>
        <w:ind w:left="585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Dispõe sobre a </w:t>
      </w:r>
      <w:r w:rsidDel="00000000" w:rsidR="00000000" w:rsidRPr="00000000">
        <w:rPr>
          <w:rFonts w:ascii="Arial" w:cs="Arial" w:eastAsia="Arial" w:hAnsi="Arial"/>
          <w:rtl w:val="0"/>
        </w:rPr>
        <w:t xml:space="preserve">substituição de segundo-secretário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do CONSEA/SC – Biênio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-202</w:t>
      </w:r>
      <w:r w:rsidDel="00000000" w:rsidR="00000000" w:rsidRPr="00000000">
        <w:rPr>
          <w:rFonts w:ascii="Arial" w:cs="Arial" w:eastAsia="Arial" w:hAnsi="Arial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7">
      <w:pPr>
        <w:ind w:left="567" w:firstLine="708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Conselho Estadual de Segurança Alimentar e Nutricional, em reunião plenária ordinária realizada no dia </w:t>
      </w:r>
      <w:r w:rsidDel="00000000" w:rsidR="00000000" w:rsidRPr="00000000">
        <w:rPr>
          <w:rFonts w:ascii="Arial" w:cs="Arial" w:eastAsia="Arial" w:hAnsi="Arial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rtl w:val="0"/>
        </w:rPr>
        <w:t xml:space="preserve">dezembro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no uso das atribuições que lhe são conferidas </w:t>
      </w:r>
      <w:r w:rsidDel="00000000" w:rsidR="00000000" w:rsidRPr="00000000">
        <w:rPr>
          <w:rFonts w:ascii="Arial" w:cs="Arial" w:eastAsia="Arial" w:hAnsi="Arial"/>
          <w:rtl w:val="0"/>
        </w:rPr>
        <w:t xml:space="preserve">no Art. 9° da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Lei n° 12.911, de 22 de janeiro de 2004 e suas alterações,</w:t>
      </w:r>
    </w:p>
    <w:p w:rsidR="00000000" w:rsidDel="00000000" w:rsidP="00000000" w:rsidRDefault="00000000" w:rsidRPr="00000000" w14:paraId="00000008">
      <w:pPr>
        <w:spacing w:after="280" w:before="280" w:line="360" w:lineRule="auto"/>
        <w:ind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360" w:lineRule="auto"/>
        <w:ind w:left="567" w:firstLine="708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="240" w:lineRule="auto"/>
        <w:ind w:left="709" w:firstLine="56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Art. 1° Substituir conselheiro a ocupar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cargo de Segundo Secretário do Conselho Estadual de Segurança Alimentar e Nutricional, Biênio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-202</w:t>
      </w:r>
      <w:r w:rsidDel="00000000" w:rsidR="00000000" w:rsidRPr="00000000">
        <w:rPr>
          <w:rFonts w:ascii="Arial" w:cs="Arial" w:eastAsia="Arial" w:hAnsi="Arial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after="280" w:before="280" w:line="240" w:lineRule="auto"/>
        <w:ind w:left="709"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27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Designar Maria Aparecida Luciano, CPF 162.223.069-20, na condição de Segunda Secretária, em substituição a André Lange Schmitz, CPF 078.361.539-67.</w:t>
      </w:r>
    </w:p>
    <w:p w:rsidR="00000000" w:rsidDel="00000000" w:rsidP="00000000" w:rsidRDefault="00000000" w:rsidRPr="00000000" w14:paraId="0000000D">
      <w:pPr>
        <w:ind w:left="1276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ind w:left="567" w:firstLine="708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Art. 2°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Resolução entra em vigor na data de sua publicação.</w:t>
      </w:r>
    </w:p>
    <w:p w:rsidR="00000000" w:rsidDel="00000000" w:rsidP="00000000" w:rsidRDefault="00000000" w:rsidRPr="00000000" w14:paraId="0000000F">
      <w:pPr>
        <w:shd w:fill="ffffff" w:val="clear"/>
        <w:ind w:left="567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ind w:left="567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ind w:firstLine="700"/>
        <w:jc w:val="right"/>
        <w:rPr>
          <w:b w:val="1"/>
          <w:i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(assinado digitalmente)</w:t>
      </w:r>
    </w:p>
    <w:p w:rsidR="00000000" w:rsidDel="00000000" w:rsidP="00000000" w:rsidRDefault="00000000" w:rsidRPr="00000000" w14:paraId="00000012">
      <w:pPr>
        <w:spacing w:after="240" w:line="240" w:lineRule="auto"/>
        <w:ind w:firstLine="70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Rita de Cassia Maraschin da Silva</w:t>
      </w:r>
    </w:p>
    <w:p w:rsidR="00000000" w:rsidDel="00000000" w:rsidP="00000000" w:rsidRDefault="00000000" w:rsidRPr="00000000" w14:paraId="00000013">
      <w:pPr>
        <w:spacing w:after="240" w:line="240" w:lineRule="auto"/>
        <w:ind w:firstLine="70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Conselheira Presidente do Conselho Estadual de Segurança Alimentar e Nutricional de Santa Catarina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80" w:line="240" w:lineRule="auto"/>
        <w:ind w:firstLine="567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Rua Dr. Fúlvio Aducci nº 767 – Bairro Estreito – Florianópolis- SC - CEP 88.075-001  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91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 E-mail:consea@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sas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.sc.gov.br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_x0000_i1025" style="width:81pt;height:57pt" fillcolor="window" o:ole="" type="#_x0000_t75">
          <v:imagedata r:id="rId1" o:title=""/>
        </v:shape>
        <o:OLEObject DrawAspect="Content" r:id="rId2" ObjectID="_1701612596" ProgID="PBrush" ShapeID="_x0000_i1025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CONSELHO ESTADUAL DE SEGURANÇA ALIMENTAR E NUTRICIONAL </w:t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3882"/>
  </w:style>
  <w:style w:type="paragraph" w:styleId="Ttulo1">
    <w:name w:val="heading 1"/>
    <w:basedOn w:val="Normal"/>
    <w:link w:val="Ttulo1Char"/>
    <w:uiPriority w:val="9"/>
    <w:qFormat w:val="1"/>
    <w:rsid w:val="00C67767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 w:val="1"/>
    <w:rsid w:val="00C67767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C67767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C67767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legendab" w:customStyle="1">
    <w:name w:val="legendab"/>
    <w:basedOn w:val="Fontepargpadro"/>
    <w:rsid w:val="00C67767"/>
  </w:style>
  <w:style w:type="paragraph" w:styleId="ementa" w:customStyle="1">
    <w:name w:val="ementa"/>
    <w:basedOn w:val="Normal"/>
    <w:rsid w:val="00C6776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C6776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6776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67767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821A9A"/>
  </w:style>
  <w:style w:type="paragraph" w:styleId="Rodap">
    <w:name w:val="footer"/>
    <w:basedOn w:val="Normal"/>
    <w:link w:val="RodapChar"/>
    <w:unhideWhenUsed w:val="1"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rsid w:val="00821A9A"/>
  </w:style>
  <w:style w:type="paragraph" w:styleId="Legenda">
    <w:name w:val="caption"/>
    <w:basedOn w:val="Normal"/>
    <w:next w:val="Normal"/>
    <w:qFormat w:val="1"/>
    <w:rsid w:val="00821A9A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 w:val="1"/>
    <w:rsid w:val="006448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CorpodetextoChar" w:customStyle="1">
    <w:name w:val="Corpo de texto Char"/>
    <w:basedOn w:val="Fontepargpadro"/>
    <w:link w:val="Corpodetexto"/>
    <w:uiPriority w:val="99"/>
    <w:rsid w:val="0064483F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BEjXIlvNtKAzg0NYYh3pCxwtug==">CgMxLjA4AHIhMVBRZFowcUVTVVdoaUJUYXN2ZGJObERDSkk1SEFNZ1gx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2021-09-01T17:21:00Z</dcterms:created>
  <dc:creator>Rosana Abreu</dc:creator>
</cp:coreProperties>
</file>